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F599" w14:textId="556DC383" w:rsidR="0002054B" w:rsidRPr="006913C4" w:rsidRDefault="00786400" w:rsidP="003D2588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b/>
          <w:sz w:val="36"/>
          <w:szCs w:val="36"/>
        </w:rPr>
      </w:pPr>
      <w:r w:rsidRPr="006913C4">
        <w:rPr>
          <w:rFonts w:ascii="Garamond" w:hAnsi="Garamond" w:cs="Arial"/>
          <w:b/>
          <w:sz w:val="36"/>
          <w:szCs w:val="36"/>
        </w:rPr>
        <w:t>In</w:t>
      </w:r>
      <w:r w:rsidR="00FF001F" w:rsidRPr="006913C4">
        <w:rPr>
          <w:rFonts w:ascii="Garamond" w:hAnsi="Garamond" w:cs="Arial"/>
          <w:b/>
          <w:sz w:val="36"/>
          <w:szCs w:val="36"/>
        </w:rPr>
        <w:t>formačná povinnosť prevádzkovateľa</w:t>
      </w:r>
    </w:p>
    <w:p w14:paraId="63EBBED4" w14:textId="5A1CBC62" w:rsidR="0002054B" w:rsidRPr="006913C4" w:rsidRDefault="00FF001F" w:rsidP="003D2588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adresovaná </w:t>
      </w:r>
      <w:r w:rsidR="0002054B" w:rsidRPr="006913C4">
        <w:rPr>
          <w:rFonts w:ascii="Garamond" w:hAnsi="Garamond" w:cs="Arial"/>
          <w:sz w:val="28"/>
          <w:szCs w:val="28"/>
        </w:rPr>
        <w:t>dotknutej osobe v súlade s čl. 1</w:t>
      </w:r>
      <w:r w:rsidR="00383C79">
        <w:rPr>
          <w:rFonts w:ascii="Garamond" w:hAnsi="Garamond" w:cs="Arial"/>
          <w:sz w:val="28"/>
          <w:szCs w:val="28"/>
        </w:rPr>
        <w:t>4</w:t>
      </w:r>
      <w:r w:rsidR="0002054B" w:rsidRPr="006913C4">
        <w:rPr>
          <w:rFonts w:ascii="Garamond" w:hAnsi="Garamond" w:cs="Arial"/>
          <w:sz w:val="28"/>
          <w:szCs w:val="28"/>
        </w:rPr>
        <w:t xml:space="preserve"> </w:t>
      </w:r>
      <w:r w:rsidR="0002054B" w:rsidRPr="006913C4">
        <w:rPr>
          <w:rFonts w:ascii="Garamond" w:hAnsi="Garamond" w:cs="Arial"/>
          <w:bCs/>
          <w:color w:val="000000"/>
          <w:sz w:val="28"/>
          <w:szCs w:val="28"/>
        </w:rPr>
        <w:t>nariadenia Európskeho parlamentu a Rady (EÚ) 2016/679 z 27. apríla 2016 o ochrane fyzických osôb pri spracúvaní osobných údajov a o voľnom pohybe takýchto údajov, ktorým sa zrušuje smernica 95/46/ES (všeobecné nariadenie o ochrane údajov)</w:t>
      </w:r>
      <w:r w:rsidR="0002054B" w:rsidRPr="006913C4">
        <w:rPr>
          <w:rFonts w:ascii="Garamond" w:hAnsi="Garamond" w:cs="Arial"/>
          <w:sz w:val="28"/>
          <w:szCs w:val="28"/>
        </w:rPr>
        <w:t xml:space="preserve"> (ďalej len „</w:t>
      </w:r>
      <w:r w:rsidR="0002054B" w:rsidRPr="006913C4">
        <w:rPr>
          <w:rFonts w:ascii="Garamond" w:hAnsi="Garamond" w:cs="Arial"/>
          <w:b/>
          <w:sz w:val="28"/>
          <w:szCs w:val="28"/>
        </w:rPr>
        <w:t>Nariadenie</w:t>
      </w:r>
      <w:r w:rsidR="0002054B" w:rsidRPr="006913C4">
        <w:rPr>
          <w:rFonts w:ascii="Garamond" w:hAnsi="Garamond" w:cs="Arial"/>
          <w:sz w:val="28"/>
          <w:szCs w:val="28"/>
        </w:rPr>
        <w:t>“)</w:t>
      </w:r>
    </w:p>
    <w:p w14:paraId="6604B975" w14:textId="77777777" w:rsidR="0002054B" w:rsidRPr="006913C4" w:rsidRDefault="0002054B" w:rsidP="003D2588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sz w:val="28"/>
          <w:szCs w:val="28"/>
        </w:rPr>
      </w:pPr>
    </w:p>
    <w:p w14:paraId="5E4BB3AA" w14:textId="3157E5A1" w:rsidR="0002054B" w:rsidRPr="006913C4" w:rsidRDefault="002D2E2D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S cieľom naplnenia zásady transparentného a spravodlivého spracúvania osobných údajov dotknutých osôb – </w:t>
      </w:r>
      <w:r w:rsidR="00383C79">
        <w:rPr>
          <w:rFonts w:ascii="Garamond" w:hAnsi="Garamond" w:cs="Arial"/>
          <w:sz w:val="28"/>
          <w:szCs w:val="28"/>
        </w:rPr>
        <w:t>dlžníkov klientov prevádzkovateľa</w:t>
      </w:r>
      <w:r w:rsidR="006913C4">
        <w:rPr>
          <w:rFonts w:ascii="Garamond" w:hAnsi="Garamond" w:cs="Arial"/>
          <w:sz w:val="28"/>
          <w:szCs w:val="28"/>
        </w:rPr>
        <w:t xml:space="preserve"> online služby zameranej na jednoduché a efektívne vymáhanie pohľadávok </w:t>
      </w:r>
      <w:r w:rsidRPr="006913C4">
        <w:rPr>
          <w:rFonts w:ascii="Garamond" w:hAnsi="Garamond" w:cs="Arial"/>
          <w:sz w:val="28"/>
          <w:szCs w:val="28"/>
        </w:rPr>
        <w:t>(ďalej len „</w:t>
      </w:r>
      <w:r w:rsidR="006913C4">
        <w:rPr>
          <w:rFonts w:ascii="Garamond" w:hAnsi="Garamond" w:cs="Arial"/>
          <w:b/>
          <w:bCs/>
          <w:sz w:val="28"/>
          <w:szCs w:val="28"/>
        </w:rPr>
        <w:t>Služba</w:t>
      </w:r>
      <w:r w:rsidRPr="006913C4">
        <w:rPr>
          <w:rFonts w:ascii="Garamond" w:hAnsi="Garamond" w:cs="Arial"/>
          <w:sz w:val="28"/>
          <w:szCs w:val="28"/>
        </w:rPr>
        <w:t>“)</w:t>
      </w:r>
      <w:r w:rsidR="00692F42" w:rsidRPr="006913C4">
        <w:rPr>
          <w:rFonts w:ascii="Garamond" w:hAnsi="Garamond" w:cs="Arial"/>
          <w:sz w:val="28"/>
          <w:szCs w:val="28"/>
        </w:rPr>
        <w:t xml:space="preserve"> prevádzkovan</w:t>
      </w:r>
      <w:r w:rsidR="006913C4">
        <w:rPr>
          <w:rFonts w:ascii="Garamond" w:hAnsi="Garamond" w:cs="Arial"/>
          <w:sz w:val="28"/>
          <w:szCs w:val="28"/>
        </w:rPr>
        <w:t>ej</w:t>
      </w:r>
      <w:r w:rsidR="00692F42" w:rsidRPr="006913C4">
        <w:rPr>
          <w:rFonts w:ascii="Garamond" w:hAnsi="Garamond" w:cs="Arial"/>
          <w:sz w:val="28"/>
          <w:szCs w:val="28"/>
        </w:rPr>
        <w:t xml:space="preserve"> na webovej stránke prevádzkova</w:t>
      </w:r>
      <w:r w:rsidR="006913C4">
        <w:rPr>
          <w:rFonts w:ascii="Garamond" w:hAnsi="Garamond" w:cs="Arial"/>
          <w:sz w:val="28"/>
          <w:szCs w:val="28"/>
        </w:rPr>
        <w:t xml:space="preserve">teľa </w:t>
      </w:r>
      <w:hyperlink r:id="rId5" w:history="1">
        <w:r w:rsidR="006913C4" w:rsidRPr="002767DB">
          <w:rPr>
            <w:rStyle w:val="Hypertextovprepojenie"/>
            <w:rFonts w:ascii="Garamond" w:hAnsi="Garamond" w:cs="Arial"/>
            <w:sz w:val="28"/>
            <w:szCs w:val="28"/>
          </w:rPr>
          <w:t>www.vymozete.sk</w:t>
        </w:r>
      </w:hyperlink>
      <w:r w:rsidR="006913C4">
        <w:rPr>
          <w:rFonts w:ascii="Garamond" w:hAnsi="Garamond" w:cs="Arial"/>
          <w:sz w:val="28"/>
          <w:szCs w:val="28"/>
        </w:rPr>
        <w:t xml:space="preserve"> </w:t>
      </w:r>
      <w:r w:rsidR="002701D6" w:rsidRPr="006913C4">
        <w:rPr>
          <w:rFonts w:ascii="Garamond" w:hAnsi="Garamond" w:cs="Arial"/>
          <w:sz w:val="28"/>
          <w:szCs w:val="28"/>
        </w:rPr>
        <w:t>týmto prevádzkovateľ predkladá dotknutým osobám nasledujúce informácie</w:t>
      </w:r>
      <w:r w:rsidR="0002054B" w:rsidRPr="006913C4">
        <w:rPr>
          <w:rFonts w:ascii="Garamond" w:hAnsi="Garamond" w:cs="Arial"/>
          <w:sz w:val="28"/>
          <w:szCs w:val="28"/>
        </w:rPr>
        <w:t>:</w:t>
      </w:r>
    </w:p>
    <w:p w14:paraId="19386BC2" w14:textId="77777777" w:rsidR="0002054B" w:rsidRPr="006913C4" w:rsidRDefault="0002054B" w:rsidP="003D2588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sz w:val="28"/>
          <w:szCs w:val="28"/>
        </w:rPr>
      </w:pPr>
    </w:p>
    <w:p w14:paraId="248AB3A4" w14:textId="3ED0FE4B" w:rsidR="0002054B" w:rsidRPr="006913C4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6913C4">
        <w:rPr>
          <w:rFonts w:ascii="Garamond" w:hAnsi="Garamond" w:cs="Arial"/>
          <w:b/>
          <w:sz w:val="32"/>
          <w:szCs w:val="32"/>
          <w:u w:val="single"/>
        </w:rPr>
        <w:t>Identifikačné údaje a kontaktné údaje pr</w:t>
      </w:r>
      <w:r w:rsidR="00E921E6" w:rsidRPr="006913C4">
        <w:rPr>
          <w:rFonts w:ascii="Garamond" w:hAnsi="Garamond" w:cs="Arial"/>
          <w:b/>
          <w:sz w:val="32"/>
          <w:szCs w:val="32"/>
          <w:u w:val="single"/>
        </w:rPr>
        <w:t>evádzkovateľa</w:t>
      </w:r>
      <w:r w:rsidRPr="006913C4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781A5CF6" w14:textId="3598F946" w:rsidR="0002054B" w:rsidRDefault="00E921E6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Prevádzkovateľom pri spracúvaní osobných údajov dotknutých osôb je spoločnosť  </w:t>
      </w:r>
      <w:proofErr w:type="spellStart"/>
      <w:r w:rsidR="006913C4">
        <w:rPr>
          <w:rFonts w:ascii="Garamond" w:hAnsi="Garamond" w:cs="Arial"/>
          <w:sz w:val="28"/>
          <w:szCs w:val="28"/>
        </w:rPr>
        <w:t>iVymáhanie</w:t>
      </w:r>
      <w:proofErr w:type="spellEnd"/>
      <w:r w:rsidR="006913C4">
        <w:rPr>
          <w:rFonts w:ascii="Garamond" w:hAnsi="Garamond" w:cs="Arial"/>
          <w:sz w:val="28"/>
          <w:szCs w:val="28"/>
        </w:rPr>
        <w:t xml:space="preserve"> s. r. o., </w:t>
      </w:r>
      <w:r w:rsidR="0002054B" w:rsidRPr="006913C4">
        <w:rPr>
          <w:rFonts w:ascii="Garamond" w:hAnsi="Garamond" w:cs="Arial"/>
          <w:sz w:val="28"/>
          <w:szCs w:val="28"/>
        </w:rPr>
        <w:t>so sídlom</w:t>
      </w:r>
      <w:r w:rsidRPr="006913C4">
        <w:rPr>
          <w:rFonts w:ascii="Garamond" w:hAnsi="Garamond" w:cs="Arial"/>
          <w:sz w:val="28"/>
          <w:szCs w:val="28"/>
        </w:rPr>
        <w:t xml:space="preserve">: </w:t>
      </w:r>
      <w:r w:rsidR="006913C4">
        <w:rPr>
          <w:rFonts w:ascii="Garamond" w:hAnsi="Garamond" w:cs="Arial"/>
          <w:sz w:val="28"/>
          <w:szCs w:val="28"/>
        </w:rPr>
        <w:t>Zámocká 30, 811 01 Bratislava – mestská časť Staré Mesto</w:t>
      </w:r>
      <w:r w:rsidR="0002054B" w:rsidRPr="006913C4">
        <w:rPr>
          <w:rFonts w:ascii="Garamond" w:hAnsi="Garamond" w:cs="Arial"/>
          <w:sz w:val="28"/>
          <w:szCs w:val="28"/>
        </w:rPr>
        <w:t xml:space="preserve">, IČO: </w:t>
      </w:r>
      <w:r w:rsidR="006913C4">
        <w:rPr>
          <w:rFonts w:ascii="Garamond" w:hAnsi="Garamond" w:cs="Arial"/>
          <w:bCs/>
          <w:sz w:val="28"/>
          <w:szCs w:val="28"/>
        </w:rPr>
        <w:t>51 025 876</w:t>
      </w:r>
      <w:r w:rsidR="0002054B" w:rsidRPr="006913C4">
        <w:rPr>
          <w:rFonts w:ascii="Garamond" w:hAnsi="Garamond" w:cs="Arial"/>
          <w:sz w:val="28"/>
          <w:szCs w:val="28"/>
        </w:rPr>
        <w:t>, zapísan</w:t>
      </w:r>
      <w:r w:rsidR="006913C4">
        <w:rPr>
          <w:rFonts w:ascii="Garamond" w:hAnsi="Garamond" w:cs="Arial"/>
          <w:sz w:val="28"/>
          <w:szCs w:val="28"/>
        </w:rPr>
        <w:t>á</w:t>
      </w:r>
      <w:r w:rsidR="0002054B" w:rsidRPr="006913C4">
        <w:rPr>
          <w:rFonts w:ascii="Garamond" w:hAnsi="Garamond" w:cs="Arial"/>
          <w:sz w:val="28"/>
          <w:szCs w:val="28"/>
        </w:rPr>
        <w:t xml:space="preserve"> v Obchodnom registri Okresného súdu Bratislava I, oddiel: </w:t>
      </w:r>
      <w:proofErr w:type="spellStart"/>
      <w:r w:rsidR="0002054B" w:rsidRPr="006913C4">
        <w:rPr>
          <w:rFonts w:ascii="Garamond" w:hAnsi="Garamond" w:cs="Arial"/>
          <w:sz w:val="28"/>
          <w:szCs w:val="28"/>
        </w:rPr>
        <w:t>Sro</w:t>
      </w:r>
      <w:proofErr w:type="spellEnd"/>
      <w:r w:rsidR="0002054B" w:rsidRPr="006913C4">
        <w:rPr>
          <w:rFonts w:ascii="Garamond" w:hAnsi="Garamond" w:cs="Arial"/>
          <w:sz w:val="28"/>
          <w:szCs w:val="28"/>
        </w:rPr>
        <w:t xml:space="preserve">, vložka č. </w:t>
      </w:r>
      <w:r w:rsidR="006913C4">
        <w:rPr>
          <w:rFonts w:ascii="Garamond" w:hAnsi="Garamond" w:cs="Arial"/>
          <w:bCs/>
          <w:sz w:val="28"/>
          <w:szCs w:val="28"/>
          <w:lang w:eastAsia="sk-SK"/>
        </w:rPr>
        <w:t>123274/B</w:t>
      </w:r>
      <w:r w:rsidR="0002054B" w:rsidRPr="006913C4">
        <w:rPr>
          <w:rFonts w:ascii="Garamond" w:hAnsi="Garamond" w:cs="Arial"/>
          <w:sz w:val="28"/>
          <w:szCs w:val="28"/>
        </w:rPr>
        <w:t xml:space="preserve">, telefonický kontakt: </w:t>
      </w:r>
      <w:r w:rsidR="00DA1D5B" w:rsidRPr="00F811C9">
        <w:rPr>
          <w:rFonts w:ascii="Garamond" w:hAnsi="Garamond" w:cs="Arial"/>
          <w:sz w:val="28"/>
          <w:szCs w:val="28"/>
        </w:rPr>
        <w:t>+421 915 721 100</w:t>
      </w:r>
      <w:r w:rsidR="0002054B" w:rsidRPr="006913C4">
        <w:rPr>
          <w:rFonts w:ascii="Garamond" w:hAnsi="Garamond" w:cs="Arial"/>
          <w:sz w:val="28"/>
          <w:szCs w:val="28"/>
        </w:rPr>
        <w:t>, email</w:t>
      </w:r>
      <w:r w:rsidR="006913C4" w:rsidRPr="006913C4">
        <w:rPr>
          <w:rFonts w:ascii="Garamond" w:hAnsi="Garamond" w:cs="Arial"/>
          <w:sz w:val="28"/>
          <w:szCs w:val="28"/>
        </w:rPr>
        <w:t xml:space="preserve">: </w:t>
      </w:r>
      <w:r w:rsidR="00DA1D5B" w:rsidRPr="00DA1D5B">
        <w:rPr>
          <w:rFonts w:ascii="Garamond" w:hAnsi="Garamond" w:cs="Arial"/>
          <w:sz w:val="28"/>
          <w:szCs w:val="28"/>
        </w:rPr>
        <w:t>info</w:t>
      </w:r>
      <w:r w:rsidR="006913C4" w:rsidRPr="00DA1D5B">
        <w:rPr>
          <w:rFonts w:ascii="Garamond" w:hAnsi="Garamond" w:cs="Arial"/>
          <w:sz w:val="28"/>
          <w:szCs w:val="28"/>
        </w:rPr>
        <w:t>@</w:t>
      </w:r>
      <w:r w:rsidR="00DA1D5B" w:rsidRPr="00DA1D5B">
        <w:rPr>
          <w:rFonts w:ascii="Garamond" w:hAnsi="Garamond" w:cs="Arial"/>
          <w:sz w:val="28"/>
          <w:szCs w:val="28"/>
        </w:rPr>
        <w:t>vymozete</w:t>
      </w:r>
      <w:r w:rsidR="00DA1D5B">
        <w:rPr>
          <w:rFonts w:ascii="Garamond" w:hAnsi="Garamond" w:cs="Arial"/>
          <w:sz w:val="28"/>
          <w:szCs w:val="28"/>
        </w:rPr>
        <w:t>.sk</w:t>
      </w:r>
      <w:r w:rsidR="006913C4" w:rsidRPr="006913C4">
        <w:rPr>
          <w:rFonts w:ascii="Garamond" w:hAnsi="Garamond" w:cs="Arial"/>
          <w:sz w:val="28"/>
          <w:szCs w:val="28"/>
        </w:rPr>
        <w:t xml:space="preserve"> </w:t>
      </w:r>
      <w:r w:rsidR="002701D6" w:rsidRPr="006913C4">
        <w:rPr>
          <w:rFonts w:ascii="Garamond" w:hAnsi="Garamond" w:cs="Arial"/>
          <w:sz w:val="28"/>
          <w:szCs w:val="28"/>
        </w:rPr>
        <w:t>(ďalej len „</w:t>
      </w:r>
      <w:r w:rsidR="002701D6" w:rsidRPr="006913C4">
        <w:rPr>
          <w:rFonts w:ascii="Garamond" w:hAnsi="Garamond" w:cs="Arial"/>
          <w:b/>
          <w:bCs/>
          <w:sz w:val="28"/>
          <w:szCs w:val="28"/>
        </w:rPr>
        <w:t>Prevádzkovateľ</w:t>
      </w:r>
      <w:r w:rsidR="002701D6" w:rsidRPr="006913C4">
        <w:rPr>
          <w:rFonts w:ascii="Garamond" w:hAnsi="Garamond" w:cs="Arial"/>
          <w:sz w:val="28"/>
          <w:szCs w:val="28"/>
        </w:rPr>
        <w:t>“)</w:t>
      </w:r>
      <w:r w:rsidR="00C449D3" w:rsidRPr="006913C4">
        <w:rPr>
          <w:rFonts w:ascii="Garamond" w:hAnsi="Garamond" w:cs="Arial"/>
          <w:sz w:val="28"/>
          <w:szCs w:val="28"/>
        </w:rPr>
        <w:t>.</w:t>
      </w:r>
    </w:p>
    <w:p w14:paraId="2B6693EC" w14:textId="194597AF" w:rsidR="00EF6BEA" w:rsidRDefault="00EF6BEA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</w:p>
    <w:p w14:paraId="20EF875A" w14:textId="05FC9B82" w:rsidR="00EF6BEA" w:rsidRPr="006913C4" w:rsidRDefault="00EF6BEA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6913C4">
        <w:rPr>
          <w:rFonts w:ascii="Garamond" w:hAnsi="Garamond" w:cs="Arial"/>
          <w:b/>
          <w:sz w:val="32"/>
          <w:szCs w:val="32"/>
          <w:u w:val="single"/>
        </w:rPr>
        <w:t xml:space="preserve">Identifikačné údaje a kontaktné údaje </w:t>
      </w:r>
      <w:r>
        <w:rPr>
          <w:rFonts w:ascii="Garamond" w:hAnsi="Garamond" w:cs="Arial"/>
          <w:b/>
          <w:sz w:val="32"/>
          <w:szCs w:val="32"/>
          <w:u w:val="single"/>
        </w:rPr>
        <w:t>zodpovednej osoby P</w:t>
      </w:r>
      <w:r w:rsidRPr="006913C4">
        <w:rPr>
          <w:rFonts w:ascii="Garamond" w:hAnsi="Garamond" w:cs="Arial"/>
          <w:b/>
          <w:sz w:val="32"/>
          <w:szCs w:val="32"/>
          <w:u w:val="single"/>
        </w:rPr>
        <w:t>revádzkovateľa:</w:t>
      </w:r>
    </w:p>
    <w:p w14:paraId="202859D2" w14:textId="025A25D1" w:rsidR="00EF6BEA" w:rsidRPr="006913C4" w:rsidRDefault="00EF6BEA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Prevádzkovateľ</w:t>
      </w:r>
      <w:r>
        <w:rPr>
          <w:rFonts w:ascii="Garamond" w:hAnsi="Garamond" w:cs="Arial"/>
          <w:sz w:val="28"/>
          <w:szCs w:val="28"/>
        </w:rPr>
        <w:t xml:space="preserve"> ustanovil zodpovednú osobu na účely ochrany osobných údajov, ktorou je: </w:t>
      </w:r>
      <w:r w:rsidR="00DA1D5B" w:rsidRPr="00F811C9">
        <w:rPr>
          <w:rFonts w:ascii="Garamond" w:hAnsi="Garamond" w:cs="Arial"/>
          <w:sz w:val="28"/>
          <w:szCs w:val="28"/>
        </w:rPr>
        <w:t xml:space="preserve">JUDr. Kristína </w:t>
      </w:r>
      <w:proofErr w:type="spellStart"/>
      <w:r w:rsidR="00DA1D5B" w:rsidRPr="00F811C9">
        <w:rPr>
          <w:rFonts w:ascii="Garamond" w:hAnsi="Garamond" w:cs="Arial"/>
          <w:sz w:val="28"/>
          <w:szCs w:val="28"/>
        </w:rPr>
        <w:t>Tomečková</w:t>
      </w:r>
      <w:proofErr w:type="spellEnd"/>
      <w:r w:rsidR="00DA1D5B" w:rsidRPr="00F811C9">
        <w:rPr>
          <w:rFonts w:ascii="Garamond" w:hAnsi="Garamond" w:cs="Arial"/>
          <w:sz w:val="28"/>
          <w:szCs w:val="28"/>
        </w:rPr>
        <w:t xml:space="preserve">, so sídlom: </w:t>
      </w:r>
      <w:proofErr w:type="spellStart"/>
      <w:r w:rsidR="00DA1D5B" w:rsidRPr="00F811C9">
        <w:rPr>
          <w:rFonts w:ascii="Garamond" w:hAnsi="Garamond" w:cs="Arial"/>
          <w:sz w:val="28"/>
          <w:szCs w:val="28"/>
        </w:rPr>
        <w:t>Belopotockého</w:t>
      </w:r>
      <w:proofErr w:type="spellEnd"/>
      <w:r w:rsidR="00DA1D5B" w:rsidRPr="00F811C9">
        <w:rPr>
          <w:rFonts w:ascii="Garamond" w:hAnsi="Garamond" w:cs="Arial"/>
          <w:sz w:val="28"/>
          <w:szCs w:val="28"/>
        </w:rPr>
        <w:t xml:space="preserve"> 3, 811 05 Bratislava, telefonický kontakt: +421 905 861 835, email: </w:t>
      </w:r>
      <w:hyperlink r:id="rId6" w:history="1">
        <w:r w:rsidR="00DA1D5B" w:rsidRPr="00F811C9">
          <w:rPr>
            <w:rStyle w:val="Hypertextovprepojenie"/>
            <w:rFonts w:ascii="Garamond" w:hAnsi="Garamond" w:cs="Arial"/>
            <w:sz w:val="28"/>
            <w:szCs w:val="28"/>
          </w:rPr>
          <w:t>info@vymozete.sk</w:t>
        </w:r>
      </w:hyperlink>
      <w:r w:rsidR="00DA1D5B" w:rsidRPr="006913C4">
        <w:rPr>
          <w:rFonts w:ascii="Garamond" w:hAnsi="Garamond" w:cs="Arial"/>
          <w:sz w:val="28"/>
          <w:szCs w:val="28"/>
        </w:rPr>
        <w:t xml:space="preserve"> </w:t>
      </w:r>
      <w:r w:rsidRPr="006913C4">
        <w:rPr>
          <w:rFonts w:ascii="Garamond" w:hAnsi="Garamond" w:cs="Arial"/>
          <w:sz w:val="28"/>
          <w:szCs w:val="28"/>
        </w:rPr>
        <w:t>(ďalej len „</w:t>
      </w:r>
      <w:r>
        <w:rPr>
          <w:rFonts w:ascii="Garamond" w:hAnsi="Garamond" w:cs="Arial"/>
          <w:b/>
          <w:bCs/>
          <w:sz w:val="28"/>
          <w:szCs w:val="28"/>
        </w:rPr>
        <w:t>Zodpovedná osoba</w:t>
      </w:r>
      <w:r w:rsidRPr="006913C4">
        <w:rPr>
          <w:rFonts w:ascii="Garamond" w:hAnsi="Garamond" w:cs="Arial"/>
          <w:sz w:val="28"/>
          <w:szCs w:val="28"/>
        </w:rPr>
        <w:t>“).</w:t>
      </w:r>
    </w:p>
    <w:p w14:paraId="71437E72" w14:textId="77777777" w:rsidR="0002054B" w:rsidRPr="006913C4" w:rsidRDefault="0002054B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b/>
          <w:sz w:val="28"/>
          <w:szCs w:val="28"/>
        </w:rPr>
      </w:pPr>
    </w:p>
    <w:p w14:paraId="4556D28D" w14:textId="0568679D" w:rsidR="0002054B" w:rsidRPr="00744DA3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744DA3">
        <w:rPr>
          <w:rFonts w:ascii="Garamond" w:hAnsi="Garamond" w:cs="Arial"/>
          <w:b/>
          <w:sz w:val="32"/>
          <w:szCs w:val="32"/>
          <w:u w:val="single"/>
        </w:rPr>
        <w:t>Účel</w:t>
      </w:r>
      <w:r w:rsidR="00C449D3" w:rsidRPr="00744DA3">
        <w:rPr>
          <w:rFonts w:ascii="Garamond" w:hAnsi="Garamond" w:cs="Arial"/>
          <w:b/>
          <w:sz w:val="32"/>
          <w:szCs w:val="32"/>
          <w:u w:val="single"/>
        </w:rPr>
        <w:t xml:space="preserve">y a právne základy spracúvania </w:t>
      </w:r>
      <w:r w:rsidRPr="00744DA3">
        <w:rPr>
          <w:rFonts w:ascii="Garamond" w:hAnsi="Garamond" w:cs="Arial"/>
          <w:b/>
          <w:sz w:val="32"/>
          <w:szCs w:val="32"/>
          <w:u w:val="single"/>
        </w:rPr>
        <w:t>osobných úda</w:t>
      </w:r>
      <w:r w:rsidR="00276EEE" w:rsidRPr="00744DA3">
        <w:rPr>
          <w:rFonts w:ascii="Garamond" w:hAnsi="Garamond" w:cs="Arial"/>
          <w:b/>
          <w:sz w:val="32"/>
          <w:szCs w:val="32"/>
          <w:u w:val="single"/>
        </w:rPr>
        <w:t>jov</w:t>
      </w:r>
      <w:r w:rsidRPr="00744DA3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6235B3DE" w14:textId="073CCFD6" w:rsidR="00276EEE" w:rsidRPr="006913C4" w:rsidRDefault="00276EEE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Prevádzkovateľ spracúva osobné údaje dotknutých osôb na nasledujúce účely a na nasledujúcich právnych základoch:</w:t>
      </w:r>
    </w:p>
    <w:p w14:paraId="24E045BE" w14:textId="7BA91D58" w:rsidR="00276EEE" w:rsidRPr="006913C4" w:rsidRDefault="00833E7D" w:rsidP="003D2588">
      <w:pPr>
        <w:pStyle w:val="Odsekzoznamu"/>
        <w:keepNext/>
        <w:keepLines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n</w:t>
      </w:r>
      <w:r w:rsidR="00276EEE" w:rsidRPr="006913C4">
        <w:rPr>
          <w:rFonts w:ascii="Garamond" w:hAnsi="Garamond" w:cs="Arial"/>
          <w:sz w:val="28"/>
          <w:szCs w:val="28"/>
        </w:rPr>
        <w:t xml:space="preserve">a účel </w:t>
      </w:r>
      <w:r w:rsidR="00885CF9">
        <w:rPr>
          <w:rFonts w:ascii="Garamond" w:hAnsi="Garamond" w:cs="Arial"/>
          <w:sz w:val="28"/>
          <w:szCs w:val="28"/>
        </w:rPr>
        <w:t xml:space="preserve">zabezpečenia a obstarania mimosúdneho aj súdneho vymáhania pohľadávky klienta </w:t>
      </w:r>
      <w:r w:rsidR="00383C79">
        <w:rPr>
          <w:rFonts w:ascii="Garamond" w:hAnsi="Garamond" w:cs="Arial"/>
          <w:sz w:val="28"/>
          <w:szCs w:val="28"/>
        </w:rPr>
        <w:t xml:space="preserve">Prevádzkovateľa </w:t>
      </w:r>
      <w:r w:rsidR="00885CF9">
        <w:rPr>
          <w:rFonts w:ascii="Garamond" w:hAnsi="Garamond" w:cs="Arial"/>
          <w:sz w:val="28"/>
          <w:szCs w:val="28"/>
        </w:rPr>
        <w:t>vrátane prípadného exekučného konania a</w:t>
      </w:r>
      <w:r w:rsidR="00FE6C8F">
        <w:rPr>
          <w:rFonts w:ascii="Garamond" w:hAnsi="Garamond" w:cs="Arial"/>
          <w:sz w:val="28"/>
          <w:szCs w:val="28"/>
        </w:rPr>
        <w:t> </w:t>
      </w:r>
      <w:r w:rsidR="00885CF9">
        <w:rPr>
          <w:rFonts w:ascii="Garamond" w:hAnsi="Garamond" w:cs="Arial"/>
          <w:sz w:val="28"/>
          <w:szCs w:val="28"/>
        </w:rPr>
        <w:t>úvodného</w:t>
      </w:r>
      <w:r w:rsidR="00FE6C8F">
        <w:rPr>
          <w:rFonts w:ascii="Garamond" w:hAnsi="Garamond" w:cs="Arial"/>
          <w:sz w:val="28"/>
          <w:szCs w:val="28"/>
        </w:rPr>
        <w:t xml:space="preserve"> (</w:t>
      </w:r>
      <w:proofErr w:type="spellStart"/>
      <w:r w:rsidR="00FE6C8F">
        <w:rPr>
          <w:rFonts w:ascii="Garamond" w:hAnsi="Garamond" w:cs="Arial"/>
          <w:sz w:val="28"/>
          <w:szCs w:val="28"/>
        </w:rPr>
        <w:t>t.j</w:t>
      </w:r>
      <w:proofErr w:type="spellEnd"/>
      <w:r w:rsidR="00FE6C8F">
        <w:rPr>
          <w:rFonts w:ascii="Garamond" w:hAnsi="Garamond" w:cs="Arial"/>
          <w:sz w:val="28"/>
          <w:szCs w:val="28"/>
        </w:rPr>
        <w:t>. ešte pred samotným uzavretím príkaznej zmluvy)</w:t>
      </w:r>
      <w:r w:rsidR="00885CF9">
        <w:rPr>
          <w:rFonts w:ascii="Garamond" w:hAnsi="Garamond" w:cs="Arial"/>
          <w:sz w:val="28"/>
          <w:szCs w:val="28"/>
        </w:rPr>
        <w:t xml:space="preserve"> posúdenia charakteru pohľadávky klienta a predbežného posúdenia bonity klientovho dlžníka </w:t>
      </w:r>
      <w:r w:rsidRPr="006913C4">
        <w:rPr>
          <w:rFonts w:ascii="Garamond" w:hAnsi="Garamond" w:cs="Arial"/>
          <w:sz w:val="28"/>
          <w:szCs w:val="28"/>
        </w:rPr>
        <w:t xml:space="preserve">– právny základ čl. 6 ods. 1 písm. </w:t>
      </w:r>
      <w:r w:rsidR="00383C79">
        <w:rPr>
          <w:rFonts w:ascii="Garamond" w:hAnsi="Garamond" w:cs="Arial"/>
          <w:sz w:val="28"/>
          <w:szCs w:val="28"/>
        </w:rPr>
        <w:t>f</w:t>
      </w:r>
      <w:r w:rsidRPr="006913C4">
        <w:rPr>
          <w:rFonts w:ascii="Garamond" w:hAnsi="Garamond" w:cs="Arial"/>
          <w:sz w:val="28"/>
          <w:szCs w:val="28"/>
        </w:rPr>
        <w:t>) Nariadenia (</w:t>
      </w:r>
      <w:r w:rsidR="000A1B95">
        <w:rPr>
          <w:rFonts w:ascii="Garamond" w:hAnsi="Garamond" w:cs="Arial"/>
          <w:sz w:val="28"/>
          <w:szCs w:val="28"/>
        </w:rPr>
        <w:t>spracúvanie je nevyhnutné na účely oprávnených záujmov sledovaných klientom Prevádzkovateľa). Vzhľadom na skutočnosť, že klientom Prevádzkovateľa je veriteľ dotknutej osoby – dlžníka, ktorý má záujem si uplatniť, preukázať a vymôcť pohľadávku prostredníctvom služieb Prevádzkovateľa, spracúvanie osobných údajov dotknutej osoby – dlžníka predstavuje legitímny oprávnený záujem klienta Prevádzkovateľa nevyhnutný na riadne a platné preukazovanie, uplatňovanie a obhajovanie právnych nárokov klienta Prevádzkovateľa či už voči dotknutej osobe alebo vo vzťahu k orgánom verejnej moci, advokátom, notárom, exekútorom, súdom a pod.</w:t>
      </w:r>
    </w:p>
    <w:p w14:paraId="2B3C0038" w14:textId="6BFE9DB2" w:rsidR="000B2701" w:rsidRPr="006913C4" w:rsidRDefault="000B2701" w:rsidP="003D2588">
      <w:pPr>
        <w:pStyle w:val="Odsekzoznamu"/>
        <w:keepNext/>
        <w:keepLines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lastRenderedPageBreak/>
        <w:t xml:space="preserve">na účely </w:t>
      </w:r>
      <w:r w:rsidR="00FE6C8F">
        <w:rPr>
          <w:rFonts w:ascii="Garamond" w:hAnsi="Garamond" w:cs="Arial"/>
          <w:sz w:val="28"/>
          <w:szCs w:val="28"/>
        </w:rPr>
        <w:t xml:space="preserve">vedenia účtovníctva Prevádzkovateľom a plnenie zákonných daňových povinností Prevádzkovateľa </w:t>
      </w:r>
      <w:r w:rsidRPr="006913C4">
        <w:rPr>
          <w:rFonts w:ascii="Garamond" w:hAnsi="Garamond" w:cs="Arial"/>
          <w:sz w:val="28"/>
          <w:szCs w:val="28"/>
        </w:rPr>
        <w:t xml:space="preserve"> – právny základ čl. 6 ods. 1 písm. </w:t>
      </w:r>
      <w:r w:rsidR="00FE6C8F">
        <w:rPr>
          <w:rFonts w:ascii="Garamond" w:hAnsi="Garamond" w:cs="Arial"/>
          <w:sz w:val="28"/>
          <w:szCs w:val="28"/>
        </w:rPr>
        <w:t>c</w:t>
      </w:r>
      <w:r w:rsidRPr="006913C4">
        <w:rPr>
          <w:rFonts w:ascii="Garamond" w:hAnsi="Garamond" w:cs="Arial"/>
          <w:sz w:val="28"/>
          <w:szCs w:val="28"/>
        </w:rPr>
        <w:t xml:space="preserve">) Nariadenia, </w:t>
      </w:r>
      <w:proofErr w:type="spellStart"/>
      <w:r w:rsidRPr="006913C4">
        <w:rPr>
          <w:rFonts w:ascii="Garamond" w:hAnsi="Garamond" w:cs="Arial"/>
          <w:sz w:val="28"/>
          <w:szCs w:val="28"/>
        </w:rPr>
        <w:t>t.j</w:t>
      </w:r>
      <w:proofErr w:type="spellEnd"/>
      <w:r w:rsidRPr="006913C4">
        <w:rPr>
          <w:rFonts w:ascii="Garamond" w:hAnsi="Garamond" w:cs="Arial"/>
          <w:sz w:val="28"/>
          <w:szCs w:val="28"/>
        </w:rPr>
        <w:t>.</w:t>
      </w:r>
      <w:r w:rsidR="00FE6C8F">
        <w:rPr>
          <w:rFonts w:ascii="Garamond" w:hAnsi="Garamond" w:cs="Arial"/>
          <w:sz w:val="28"/>
          <w:szCs w:val="28"/>
        </w:rPr>
        <w:t xml:space="preserve"> spracúvanie osobných údajov je nevyhnutné na splnenie zákonných povinností Prevádzkovateľa vyplývajúcich najmä, ale nie výlučne, zo zákona č. 431/2002 Z. z. o účtovníctve v znení neskorších predpisov, zákona č. 595/2003 Z. z. o dani z príjmov v znení neskorších predpisov, zákona č. 222/2004 Z. z. o dani z pridanej hodnoty v znení neskorších predpisov</w:t>
      </w:r>
      <w:r w:rsidR="000A1B95">
        <w:rPr>
          <w:rFonts w:ascii="Garamond" w:hAnsi="Garamond" w:cs="Arial"/>
          <w:sz w:val="28"/>
          <w:szCs w:val="28"/>
        </w:rPr>
        <w:t>.</w:t>
      </w:r>
    </w:p>
    <w:p w14:paraId="714044CE" w14:textId="796DABB3" w:rsidR="0002054B" w:rsidRPr="006913C4" w:rsidRDefault="0002054B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bCs/>
          <w:sz w:val="28"/>
          <w:szCs w:val="28"/>
        </w:rPr>
      </w:pPr>
    </w:p>
    <w:p w14:paraId="499C89E6" w14:textId="38B0539E" w:rsidR="0002054B" w:rsidRPr="00FE6C8F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FE6C8F">
        <w:rPr>
          <w:rFonts w:ascii="Garamond" w:hAnsi="Garamond" w:cs="Arial"/>
          <w:b/>
          <w:sz w:val="32"/>
          <w:szCs w:val="32"/>
          <w:u w:val="single"/>
        </w:rPr>
        <w:t>Identifikácia príjemcu osobných údajov</w:t>
      </w:r>
      <w:r w:rsidR="006147F4" w:rsidRPr="00FE6C8F">
        <w:rPr>
          <w:rFonts w:ascii="Garamond" w:hAnsi="Garamond" w:cs="Arial"/>
          <w:b/>
          <w:sz w:val="32"/>
          <w:szCs w:val="32"/>
          <w:u w:val="single"/>
        </w:rPr>
        <w:t>, resp. kategórie príjemcov</w:t>
      </w:r>
      <w:r w:rsidR="006875A8" w:rsidRPr="00FE6C8F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15630829" w14:textId="5A5C729A" w:rsidR="0002054B" w:rsidRPr="006913C4" w:rsidRDefault="006147F4" w:rsidP="003D2588">
      <w:pPr>
        <w:pStyle w:val="Odsekzoznamu"/>
        <w:keepNext/>
        <w:keepLines/>
        <w:widowControl w:val="0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 w:rsidRPr="006913C4">
        <w:rPr>
          <w:rFonts w:ascii="Garamond" w:eastAsia="Times New Roman" w:hAnsi="Garamond" w:cs="Arial"/>
          <w:sz w:val="28"/>
          <w:szCs w:val="28"/>
          <w:lang w:eastAsia="sk-SK"/>
        </w:rPr>
        <w:t>Osobné údaje dotknutých osôb sú Prevádzkovateľom poskytované nasledujúcim príjemcom, resp. kategóriám príjemcov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:</w:t>
      </w:r>
    </w:p>
    <w:p w14:paraId="038B54D2" w14:textId="77777777" w:rsidR="000050A4" w:rsidRPr="006913C4" w:rsidRDefault="000050A4" w:rsidP="003D2588">
      <w:pPr>
        <w:pStyle w:val="Odsekzoznamu"/>
        <w:keepNext/>
        <w:keepLines/>
        <w:widowControl w:val="0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</w:p>
    <w:p w14:paraId="133CCAF0" w14:textId="6B39E3A5" w:rsidR="0002054B" w:rsidRPr="006913C4" w:rsidRDefault="00FE6C8F" w:rsidP="003D2588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 xml:space="preserve">s Prevádzkovateľom spolupracujúci poskytovateľ služby na lustráciu a overenie bonity </w:t>
      </w:r>
      <w:r w:rsidR="001B6A83">
        <w:rPr>
          <w:rFonts w:ascii="Garamond" w:eastAsia="Times New Roman" w:hAnsi="Garamond" w:cs="Arial"/>
          <w:sz w:val="28"/>
          <w:szCs w:val="28"/>
          <w:lang w:eastAsia="sk-SK"/>
        </w:rPr>
        <w:t xml:space="preserve">dotknutej osoby - </w:t>
      </w:r>
      <w:r>
        <w:rPr>
          <w:rFonts w:ascii="Garamond" w:eastAsia="Times New Roman" w:hAnsi="Garamond" w:cs="Arial"/>
          <w:sz w:val="28"/>
          <w:szCs w:val="28"/>
          <w:lang w:eastAsia="sk-SK"/>
        </w:rPr>
        <w:t>dlžníka z verejne dostupných zdrojov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;</w:t>
      </w:r>
    </w:p>
    <w:p w14:paraId="1E421BF3" w14:textId="538F983A" w:rsidR="0002054B" w:rsidRPr="006913C4" w:rsidRDefault="00FE6C8F" w:rsidP="003D2588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>Advokát, všeobecné súdy SR, exekútor, notár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;</w:t>
      </w:r>
    </w:p>
    <w:p w14:paraId="69370D0C" w14:textId="6297E160" w:rsidR="0002054B" w:rsidRDefault="00FE6C8F" w:rsidP="003D2588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>Účtovník Prevádzkovateľa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.</w:t>
      </w:r>
    </w:p>
    <w:p w14:paraId="77AE028D" w14:textId="77777777" w:rsidR="00FE6C8F" w:rsidRPr="006913C4" w:rsidRDefault="00FE6C8F" w:rsidP="003D2588">
      <w:pPr>
        <w:pStyle w:val="Odsekzoznamu"/>
        <w:keepNext/>
        <w:keepLines/>
        <w:widowControl w:val="0"/>
        <w:spacing w:before="100" w:beforeAutospacing="1" w:after="100" w:afterAutospacing="1" w:line="240" w:lineRule="auto"/>
        <w:ind w:left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</w:p>
    <w:p w14:paraId="09C4AAC4" w14:textId="0E4ABE81" w:rsidR="0002054B" w:rsidRPr="00012DE1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012DE1">
        <w:rPr>
          <w:rFonts w:ascii="Garamond" w:hAnsi="Garamond" w:cs="Arial"/>
          <w:b/>
          <w:sz w:val="32"/>
          <w:szCs w:val="32"/>
          <w:u w:val="single"/>
        </w:rPr>
        <w:t xml:space="preserve">Tretie krajiny alebo medzinárodná organizácia, do ktorých </w:t>
      </w:r>
      <w:r w:rsidR="000050A4" w:rsidRPr="00012DE1">
        <w:rPr>
          <w:rFonts w:ascii="Garamond" w:hAnsi="Garamond" w:cs="Arial"/>
          <w:b/>
          <w:sz w:val="32"/>
          <w:szCs w:val="32"/>
          <w:u w:val="single"/>
        </w:rPr>
        <w:t>Prevádzkovateľ</w:t>
      </w:r>
      <w:r w:rsidRPr="00012DE1">
        <w:rPr>
          <w:rFonts w:ascii="Garamond" w:hAnsi="Garamond" w:cs="Arial"/>
          <w:b/>
          <w:sz w:val="32"/>
          <w:szCs w:val="32"/>
          <w:u w:val="single"/>
        </w:rPr>
        <w:t xml:space="preserve"> zamýšľa preniesť osobné údaje</w:t>
      </w:r>
      <w:r w:rsidR="004B164C" w:rsidRPr="00012DE1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58D7D74D" w14:textId="647B0F89" w:rsidR="0002054B" w:rsidRPr="006913C4" w:rsidRDefault="0002054B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</w:t>
      </w:r>
      <w:r w:rsidR="000050A4" w:rsidRPr="006913C4">
        <w:rPr>
          <w:rFonts w:ascii="Garamond" w:hAnsi="Garamond" w:cs="Arial"/>
          <w:sz w:val="28"/>
          <w:szCs w:val="28"/>
        </w:rPr>
        <w:t>vádzkovateľ</w:t>
      </w:r>
      <w:r w:rsidRPr="006913C4">
        <w:rPr>
          <w:rFonts w:ascii="Garamond" w:hAnsi="Garamond" w:cs="Arial"/>
          <w:sz w:val="28"/>
          <w:szCs w:val="28"/>
        </w:rPr>
        <w:t xml:space="preserve"> nezamýšľa preniesť osobné údaje do tretej krajiny alebo medzinárodnej organizácie.</w:t>
      </w:r>
    </w:p>
    <w:p w14:paraId="6B6B845B" w14:textId="77777777" w:rsidR="0002054B" w:rsidRPr="006913C4" w:rsidRDefault="0002054B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</w:p>
    <w:p w14:paraId="16C179AB" w14:textId="77777777" w:rsidR="0002054B" w:rsidRPr="00012DE1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012DE1">
        <w:rPr>
          <w:rFonts w:ascii="Garamond" w:hAnsi="Garamond" w:cs="Arial"/>
          <w:b/>
          <w:sz w:val="32"/>
          <w:szCs w:val="32"/>
          <w:u w:val="single"/>
        </w:rPr>
        <w:t xml:space="preserve">Doba uchovávania osobných údajov: </w:t>
      </w:r>
    </w:p>
    <w:p w14:paraId="17654A19" w14:textId="02AE9C6F" w:rsidR="0002054B" w:rsidRPr="006913C4" w:rsidRDefault="001B2CBC" w:rsidP="003D2588">
      <w:pPr>
        <w:pStyle w:val="Odsekzoznamu"/>
        <w:keepNext/>
        <w:keepLines/>
        <w:widowControl w:val="0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Garamond" w:hAnsi="Garamond" w:cs="Arial"/>
          <w:bCs/>
          <w:sz w:val="28"/>
          <w:szCs w:val="28"/>
          <w:lang w:eastAsia="sk-SK"/>
        </w:rPr>
      </w:pPr>
      <w:r w:rsidRPr="006913C4">
        <w:rPr>
          <w:rFonts w:ascii="Garamond" w:hAnsi="Garamond" w:cs="Arial"/>
          <w:bCs/>
          <w:sz w:val="28"/>
          <w:szCs w:val="28"/>
          <w:lang w:eastAsia="sk-SK"/>
        </w:rPr>
        <w:t xml:space="preserve">osobné údaje </w:t>
      </w:r>
      <w:r w:rsidR="001B6A83">
        <w:rPr>
          <w:rFonts w:ascii="Garamond" w:hAnsi="Garamond" w:cs="Arial"/>
          <w:bCs/>
          <w:sz w:val="28"/>
          <w:szCs w:val="28"/>
          <w:lang w:eastAsia="sk-SK"/>
        </w:rPr>
        <w:t>získané na účely vymáhania a preukazovania pohľadávky klienta</w:t>
      </w:r>
      <w:r w:rsidR="00012DE1">
        <w:rPr>
          <w:rFonts w:ascii="Garamond" w:hAnsi="Garamond" w:cs="Arial"/>
          <w:bCs/>
          <w:sz w:val="28"/>
          <w:szCs w:val="28"/>
          <w:lang w:eastAsia="sk-SK"/>
        </w:rPr>
        <w:t xml:space="preserve"> Prevádzkovateľ uchováva po dobu trvania zmluvného vzťahu s </w:t>
      </w:r>
      <w:r w:rsidR="001B6A83">
        <w:rPr>
          <w:rFonts w:ascii="Garamond" w:hAnsi="Garamond" w:cs="Arial"/>
          <w:bCs/>
          <w:sz w:val="28"/>
          <w:szCs w:val="28"/>
          <w:lang w:eastAsia="sk-SK"/>
        </w:rPr>
        <w:t>klientom</w:t>
      </w:r>
      <w:r w:rsidR="00012DE1">
        <w:rPr>
          <w:rFonts w:ascii="Garamond" w:hAnsi="Garamond" w:cs="Arial"/>
          <w:bCs/>
          <w:sz w:val="28"/>
          <w:szCs w:val="28"/>
          <w:lang w:eastAsia="sk-SK"/>
        </w:rPr>
        <w:t>, resp. do doby úplného uspokojenia všetkých pohľadávok Prevádzkovateľa vyplývajúcich zo zmluvného vzťahu s klientom.</w:t>
      </w:r>
    </w:p>
    <w:p w14:paraId="7938A599" w14:textId="5B562B39" w:rsidR="00012DE1" w:rsidRPr="00012DE1" w:rsidRDefault="00012DE1" w:rsidP="003D2588">
      <w:pPr>
        <w:pStyle w:val="Odsekzoznamu"/>
        <w:keepNext/>
        <w:keepLines/>
        <w:widowControl w:val="0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Osobn</w:t>
      </w:r>
      <w:r w:rsidR="00E02711">
        <w:rPr>
          <w:rFonts w:ascii="Garamond" w:hAnsi="Garamond" w:cs="Arial"/>
          <w:sz w:val="28"/>
          <w:szCs w:val="28"/>
        </w:rPr>
        <w:t>é</w:t>
      </w:r>
      <w:r>
        <w:rPr>
          <w:rFonts w:ascii="Garamond" w:hAnsi="Garamond" w:cs="Arial"/>
          <w:sz w:val="28"/>
          <w:szCs w:val="28"/>
        </w:rPr>
        <w:t xml:space="preserve"> údaje spracúvané na účel plnenia zákonných povinností </w:t>
      </w:r>
      <w:r w:rsidR="00E02711">
        <w:rPr>
          <w:rFonts w:ascii="Garamond" w:hAnsi="Garamond" w:cs="Arial"/>
          <w:sz w:val="28"/>
          <w:szCs w:val="28"/>
        </w:rPr>
        <w:t>týkajúcich sa vedenia účtovníctva a plnenia daňových povinností uchováva Prevádzkovateľ po dobu vyplývajúcu z právnych predpisov o archívoch a registratúra</w:t>
      </w:r>
      <w:r w:rsidR="001B6A83">
        <w:rPr>
          <w:rFonts w:ascii="Garamond" w:hAnsi="Garamond" w:cs="Arial"/>
          <w:sz w:val="28"/>
          <w:szCs w:val="28"/>
        </w:rPr>
        <w:t>ch</w:t>
      </w:r>
      <w:r w:rsidR="00E02711">
        <w:rPr>
          <w:rFonts w:ascii="Garamond" w:hAnsi="Garamond" w:cs="Arial"/>
          <w:sz w:val="28"/>
          <w:szCs w:val="28"/>
        </w:rPr>
        <w:t xml:space="preserve"> maximálne však 10 rokov.</w:t>
      </w:r>
    </w:p>
    <w:p w14:paraId="366AF5FD" w14:textId="77777777" w:rsidR="0002054B" w:rsidRPr="006913C4" w:rsidRDefault="0002054B" w:rsidP="003D2588">
      <w:pPr>
        <w:pStyle w:val="Odsekzoznamu"/>
        <w:keepNext/>
        <w:keepLines/>
        <w:widowControl w:val="0"/>
        <w:spacing w:after="0" w:line="240" w:lineRule="auto"/>
        <w:ind w:left="284"/>
        <w:jc w:val="both"/>
        <w:rPr>
          <w:rFonts w:ascii="Garamond" w:hAnsi="Garamond" w:cs="Arial"/>
          <w:b/>
          <w:sz w:val="28"/>
          <w:szCs w:val="28"/>
        </w:rPr>
      </w:pPr>
    </w:p>
    <w:p w14:paraId="406BC0C7" w14:textId="5CF00250" w:rsidR="0002054B" w:rsidRPr="005E7206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5E7206">
        <w:rPr>
          <w:rFonts w:ascii="Garamond" w:hAnsi="Garamond" w:cs="Arial"/>
          <w:b/>
          <w:sz w:val="32"/>
          <w:szCs w:val="32"/>
          <w:u w:val="single"/>
        </w:rPr>
        <w:t>Kategórie</w:t>
      </w:r>
      <w:r w:rsidR="00FC4D86" w:rsidRPr="005E7206">
        <w:rPr>
          <w:rFonts w:ascii="Garamond" w:hAnsi="Garamond" w:cs="Arial"/>
          <w:b/>
          <w:sz w:val="32"/>
          <w:szCs w:val="32"/>
          <w:u w:val="single"/>
        </w:rPr>
        <w:t xml:space="preserve"> Prevádzkovateľom spracúvaných </w:t>
      </w:r>
      <w:r w:rsidRPr="005E7206">
        <w:rPr>
          <w:rFonts w:ascii="Garamond" w:hAnsi="Garamond" w:cs="Arial"/>
          <w:b/>
          <w:sz w:val="32"/>
          <w:szCs w:val="32"/>
          <w:u w:val="single"/>
        </w:rPr>
        <w:t>osobných údajov</w:t>
      </w:r>
      <w:r w:rsidR="004B164C" w:rsidRPr="005E7206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1DC79076" w14:textId="561F925A" w:rsidR="00DF6A91" w:rsidRPr="006913C4" w:rsidRDefault="00A94F35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Prevádzkovateľ spracúva bežné osobné údaje v rozsahu</w:t>
      </w:r>
    </w:p>
    <w:p w14:paraId="2FF04EE9" w14:textId="246B21F5" w:rsidR="00FC4D86" w:rsidRPr="006913C4" w:rsidRDefault="00FC4D86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m</w:t>
      </w:r>
      <w:r w:rsidR="0002054B" w:rsidRPr="006913C4">
        <w:rPr>
          <w:rFonts w:ascii="Garamond" w:hAnsi="Garamond" w:cs="Arial"/>
          <w:sz w:val="28"/>
          <w:szCs w:val="28"/>
        </w:rPr>
        <w:t>en</w:t>
      </w:r>
      <w:r w:rsidRPr="006913C4">
        <w:rPr>
          <w:rFonts w:ascii="Garamond" w:hAnsi="Garamond" w:cs="Arial"/>
          <w:sz w:val="28"/>
          <w:szCs w:val="28"/>
        </w:rPr>
        <w:t xml:space="preserve">o a </w:t>
      </w:r>
      <w:r w:rsidR="0002054B" w:rsidRPr="006913C4">
        <w:rPr>
          <w:rFonts w:ascii="Garamond" w:hAnsi="Garamond" w:cs="Arial"/>
          <w:sz w:val="28"/>
          <w:szCs w:val="28"/>
        </w:rPr>
        <w:t xml:space="preserve">priezvisko, </w:t>
      </w:r>
      <w:r w:rsidR="00974F12">
        <w:rPr>
          <w:rFonts w:ascii="Garamond" w:hAnsi="Garamond" w:cs="Arial"/>
          <w:sz w:val="28"/>
          <w:szCs w:val="28"/>
        </w:rPr>
        <w:t>resp. názov-obchodné meno v prípade fyzickej osoby podnikateľa,</w:t>
      </w:r>
    </w:p>
    <w:p w14:paraId="5D98751F" w14:textId="2D2E15F4" w:rsidR="00FC4D86" w:rsidRDefault="001B381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bydlisko</w:t>
      </w:r>
      <w:r w:rsidR="00FC4D86" w:rsidRPr="006913C4">
        <w:rPr>
          <w:rFonts w:ascii="Garamond" w:hAnsi="Garamond" w:cs="Arial"/>
          <w:sz w:val="28"/>
          <w:szCs w:val="28"/>
        </w:rPr>
        <w:t xml:space="preserve"> (v rozsahu ulica a číslo, PSČ, mesto</w:t>
      </w:r>
      <w:r w:rsidR="000D5FB8">
        <w:rPr>
          <w:rFonts w:ascii="Garamond" w:hAnsi="Garamond" w:cs="Arial"/>
          <w:sz w:val="28"/>
          <w:szCs w:val="28"/>
        </w:rPr>
        <w:t>/obec, štát</w:t>
      </w:r>
      <w:r w:rsidR="00FC4D86" w:rsidRPr="006913C4">
        <w:rPr>
          <w:rFonts w:ascii="Garamond" w:hAnsi="Garamond" w:cs="Arial"/>
          <w:sz w:val="28"/>
          <w:szCs w:val="28"/>
        </w:rPr>
        <w:t>),</w:t>
      </w:r>
    </w:p>
    <w:p w14:paraId="5C0CF320" w14:textId="180E165A" w:rsidR="00711BCD" w:rsidRPr="006913C4" w:rsidRDefault="00711BCD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miesto podnikania (v rozsahu ulica, číslo, PSČ, obec/mesto, štát), </w:t>
      </w:r>
    </w:p>
    <w:p w14:paraId="4025A657" w14:textId="760A1642" w:rsidR="00FC4D86" w:rsidRDefault="001B381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dátum narodenia,</w:t>
      </w:r>
    </w:p>
    <w:p w14:paraId="7C04D297" w14:textId="1835731E" w:rsidR="001B3815" w:rsidRDefault="001B381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rodné číslo,</w:t>
      </w:r>
    </w:p>
    <w:p w14:paraId="558DF720" w14:textId="2AEA028C" w:rsidR="001B3815" w:rsidRDefault="001B381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štátna príslušnosť,</w:t>
      </w:r>
    </w:p>
    <w:p w14:paraId="6E706FC0" w14:textId="59D168D4" w:rsidR="00974F12" w:rsidRDefault="00974F12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IČO,</w:t>
      </w:r>
    </w:p>
    <w:p w14:paraId="51AF7085" w14:textId="3C1E40EB" w:rsidR="00974F12" w:rsidRDefault="00974F12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IČ DPH,</w:t>
      </w:r>
    </w:p>
    <w:p w14:paraId="6FAD4824" w14:textId="3C1E7C85" w:rsidR="00974F12" w:rsidRPr="006913C4" w:rsidRDefault="00974F12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IBAN,</w:t>
      </w:r>
    </w:p>
    <w:p w14:paraId="658C25CF" w14:textId="66CBBFBE" w:rsidR="00FC4D86" w:rsidRPr="006913C4" w:rsidRDefault="00FA439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mobilný </w:t>
      </w:r>
      <w:r w:rsidR="0002054B" w:rsidRPr="006913C4">
        <w:rPr>
          <w:rFonts w:ascii="Garamond" w:hAnsi="Garamond" w:cs="Arial"/>
          <w:sz w:val="28"/>
          <w:szCs w:val="28"/>
        </w:rPr>
        <w:t xml:space="preserve">telefonický kontakt, </w:t>
      </w:r>
    </w:p>
    <w:p w14:paraId="4A9D7F5D" w14:textId="0C528084" w:rsidR="00FC4D86" w:rsidRPr="000A1B95" w:rsidRDefault="0002054B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email, </w:t>
      </w:r>
    </w:p>
    <w:p w14:paraId="34588BEB" w14:textId="79B7F7E2" w:rsidR="001B3815" w:rsidRPr="000A1B95" w:rsidRDefault="001B381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druh</w:t>
      </w:r>
      <w:r w:rsidR="00CA427A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výška</w:t>
      </w:r>
      <w:r w:rsidR="00CA427A">
        <w:rPr>
          <w:rFonts w:ascii="Garamond" w:hAnsi="Garamond" w:cs="Arial"/>
          <w:sz w:val="28"/>
          <w:szCs w:val="28"/>
        </w:rPr>
        <w:t>, splatnosť</w:t>
      </w:r>
      <w:r>
        <w:rPr>
          <w:rFonts w:ascii="Garamond" w:hAnsi="Garamond" w:cs="Arial"/>
          <w:sz w:val="28"/>
          <w:szCs w:val="28"/>
        </w:rPr>
        <w:t xml:space="preserve"> </w:t>
      </w:r>
      <w:r w:rsidR="000A1B95">
        <w:rPr>
          <w:rFonts w:ascii="Garamond" w:hAnsi="Garamond" w:cs="Arial"/>
          <w:sz w:val="28"/>
          <w:szCs w:val="28"/>
        </w:rPr>
        <w:t>dlhu</w:t>
      </w:r>
      <w:r>
        <w:rPr>
          <w:rFonts w:ascii="Garamond" w:hAnsi="Garamond" w:cs="Arial"/>
          <w:sz w:val="28"/>
          <w:szCs w:val="28"/>
        </w:rPr>
        <w:t xml:space="preserve"> dotknutej osoby</w:t>
      </w:r>
      <w:r w:rsidR="00CA427A">
        <w:rPr>
          <w:rFonts w:ascii="Garamond" w:hAnsi="Garamond" w:cs="Arial"/>
          <w:sz w:val="28"/>
          <w:szCs w:val="28"/>
        </w:rPr>
        <w:t xml:space="preserve"> a druh úrokov z omeškania</w:t>
      </w:r>
      <w:r>
        <w:rPr>
          <w:rFonts w:ascii="Garamond" w:hAnsi="Garamond" w:cs="Arial"/>
          <w:sz w:val="28"/>
          <w:szCs w:val="28"/>
        </w:rPr>
        <w:t>,</w:t>
      </w:r>
    </w:p>
    <w:p w14:paraId="652B944D" w14:textId="21BDF0C4" w:rsidR="001B3815" w:rsidRDefault="001B3815" w:rsidP="003D2588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informácie vyplývajúce z právneho titulu vzniku </w:t>
      </w:r>
      <w:r w:rsidR="000A1B95">
        <w:rPr>
          <w:rFonts w:ascii="Garamond" w:hAnsi="Garamond" w:cs="Arial"/>
          <w:sz w:val="28"/>
          <w:szCs w:val="28"/>
        </w:rPr>
        <w:t>dlhu dotknutej osoby - dlžníka</w:t>
      </w:r>
      <w:r>
        <w:rPr>
          <w:rFonts w:ascii="Garamond" w:hAnsi="Garamond" w:cs="Arial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sz w:val="28"/>
          <w:szCs w:val="28"/>
        </w:rPr>
        <w:t>t.j</w:t>
      </w:r>
      <w:proofErr w:type="spellEnd"/>
      <w:r>
        <w:rPr>
          <w:rFonts w:ascii="Garamond" w:hAnsi="Garamond" w:cs="Arial"/>
          <w:sz w:val="28"/>
          <w:szCs w:val="28"/>
        </w:rPr>
        <w:t>. napríklad z faktúry za tovar/služby/práce, zo zmluvy o pôžičke, pracovnej zmluvy, poistnej zmluvy, nájomnej zmluvy, zmenky, okolností vzniku škody</w:t>
      </w:r>
      <w:r w:rsidR="000A1B95">
        <w:rPr>
          <w:rFonts w:ascii="Garamond" w:hAnsi="Garamond" w:cs="Arial"/>
          <w:sz w:val="28"/>
          <w:szCs w:val="28"/>
        </w:rPr>
        <w:t>.</w:t>
      </w:r>
    </w:p>
    <w:p w14:paraId="315FDB6B" w14:textId="001C6282" w:rsidR="0002054B" w:rsidRDefault="0002054B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b/>
          <w:sz w:val="28"/>
          <w:szCs w:val="28"/>
        </w:rPr>
      </w:pPr>
    </w:p>
    <w:p w14:paraId="73A094C3" w14:textId="40BA0575" w:rsidR="000A1B95" w:rsidRPr="000A1B95" w:rsidRDefault="000A1B95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0A1B95">
        <w:rPr>
          <w:rFonts w:ascii="Garamond" w:hAnsi="Garamond" w:cs="Arial"/>
          <w:b/>
          <w:sz w:val="32"/>
          <w:szCs w:val="32"/>
          <w:u w:val="single"/>
        </w:rPr>
        <w:t>Zdroj, z ktorého pochádzajú osobné údaje dotknutej osoby:</w:t>
      </w:r>
    </w:p>
    <w:p w14:paraId="577140CE" w14:textId="145AC364" w:rsidR="000A1B95" w:rsidRPr="006F0463" w:rsidRDefault="006F0463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Prevádzkovateľ osobné údaje dotknutej osoby získal od svojho klienta, </w:t>
      </w:r>
      <w:proofErr w:type="spellStart"/>
      <w:r>
        <w:rPr>
          <w:rFonts w:ascii="Garamond" w:hAnsi="Garamond" w:cs="Arial"/>
          <w:bCs/>
          <w:sz w:val="28"/>
          <w:szCs w:val="28"/>
        </w:rPr>
        <w:t>t.j</w:t>
      </w:r>
      <w:proofErr w:type="spellEnd"/>
      <w:r>
        <w:rPr>
          <w:rFonts w:ascii="Garamond" w:hAnsi="Garamond" w:cs="Arial"/>
          <w:bCs/>
          <w:sz w:val="28"/>
          <w:szCs w:val="28"/>
        </w:rPr>
        <w:t>. veriteľa dotknutej osoby alebo z verejne dostupných zdrojov (registrov a databáz).</w:t>
      </w:r>
    </w:p>
    <w:p w14:paraId="7EB151EB" w14:textId="77777777" w:rsidR="000A1B95" w:rsidRPr="006913C4" w:rsidRDefault="000A1B95" w:rsidP="003D2588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b/>
          <w:sz w:val="28"/>
          <w:szCs w:val="28"/>
        </w:rPr>
      </w:pPr>
    </w:p>
    <w:p w14:paraId="4571789B" w14:textId="735CE742" w:rsidR="0002054B" w:rsidRPr="001A03C9" w:rsidRDefault="0002054B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1A03C9">
        <w:rPr>
          <w:rFonts w:ascii="Garamond" w:hAnsi="Garamond" w:cs="Arial"/>
          <w:b/>
          <w:sz w:val="32"/>
          <w:szCs w:val="32"/>
          <w:u w:val="single"/>
        </w:rPr>
        <w:t>Práva</w:t>
      </w:r>
      <w:r w:rsidR="00FA4395" w:rsidRPr="001A03C9">
        <w:rPr>
          <w:rFonts w:ascii="Garamond" w:hAnsi="Garamond" w:cs="Arial"/>
          <w:b/>
          <w:sz w:val="32"/>
          <w:szCs w:val="32"/>
          <w:u w:val="single"/>
        </w:rPr>
        <w:t xml:space="preserve"> dotknutej osoby</w:t>
      </w:r>
      <w:r w:rsidRPr="001A03C9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2367A54F" w14:textId="6F76E2C0" w:rsidR="00C27019" w:rsidRPr="006913C4" w:rsidRDefault="00C27019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 xml:space="preserve">Ako dotknutá osoba máte </w:t>
      </w:r>
    </w:p>
    <w:p w14:paraId="66F3440B" w14:textId="7324FAA6" w:rsidR="00C27019" w:rsidRPr="006913C4" w:rsidRDefault="00C27019" w:rsidP="003D2588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požadovať od Prevádzkovateľa prístup k osobným údajom, ktoré sa Vás týkajú (čl. 15 Nariadenia),</w:t>
      </w:r>
    </w:p>
    <w:p w14:paraId="6CB099C7" w14:textId="298262C7" w:rsidR="00C27019" w:rsidRPr="006913C4" w:rsidRDefault="00C27019" w:rsidP="003D2588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opravu svojich osobných údajov (čl. 16 Nariadenia),</w:t>
      </w:r>
    </w:p>
    <w:p w14:paraId="0A14331B" w14:textId="6E6860A3" w:rsidR="00C27019" w:rsidRPr="006913C4" w:rsidRDefault="00C27019" w:rsidP="003D2588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vymazanie osobných údajov – tzv. právo na „zabudnutie“ (čl. 17 Nariadenia),</w:t>
      </w:r>
    </w:p>
    <w:p w14:paraId="35505223" w14:textId="06309647" w:rsidR="00C27019" w:rsidRPr="006913C4" w:rsidRDefault="00F22097" w:rsidP="003D2588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obmedzenie spracúvania osobných údajov (čl. 18 Nariadenia),</w:t>
      </w:r>
    </w:p>
    <w:p w14:paraId="1101C8E9" w14:textId="08200AE9" w:rsidR="00F22097" w:rsidRPr="006913C4" w:rsidRDefault="00F22097" w:rsidP="003D2588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prenosnosť osobných údajov spracúvaných na základe súhlasu alebo na účely plnenia zmluvy (čl. 20 Nariadenia).</w:t>
      </w:r>
    </w:p>
    <w:p w14:paraId="504F3DF2" w14:textId="7A6AB6CA" w:rsidR="00F22097" w:rsidRPr="006913C4" w:rsidRDefault="00F22097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6AF36A2D" w14:textId="41BD3054" w:rsidR="00F22097" w:rsidRPr="006913C4" w:rsidRDefault="00F22097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 xml:space="preserve">Ako dotknutá osoba máte </w:t>
      </w:r>
      <w:r w:rsidRPr="00F00E8B">
        <w:rPr>
          <w:rFonts w:ascii="Garamond" w:hAnsi="Garamond" w:cs="Arial"/>
          <w:b/>
          <w:sz w:val="28"/>
          <w:szCs w:val="28"/>
        </w:rPr>
        <w:t>právo kedykoľvek namietať</w:t>
      </w:r>
      <w:r w:rsidRPr="006913C4">
        <w:rPr>
          <w:rFonts w:ascii="Garamond" w:hAnsi="Garamond" w:cs="Arial"/>
          <w:bCs/>
          <w:sz w:val="28"/>
          <w:szCs w:val="28"/>
        </w:rPr>
        <w:t xml:space="preserve"> z dôvodov týkajúcich sa Vašej konkrétnej situácie proti spracúvaniu Vašich osobných údajov na právnom základe, ktorým je oprávnený záujem podľa čl. 6 ods. 1 písm. f) Nariadenia</w:t>
      </w:r>
      <w:r w:rsidR="003B7DAD" w:rsidRPr="006913C4">
        <w:rPr>
          <w:rFonts w:ascii="Garamond" w:hAnsi="Garamond" w:cs="Arial"/>
          <w:bCs/>
          <w:sz w:val="28"/>
          <w:szCs w:val="28"/>
        </w:rPr>
        <w:t>.</w:t>
      </w:r>
    </w:p>
    <w:p w14:paraId="5E372046" w14:textId="03DE12EC" w:rsidR="003B7DAD" w:rsidRPr="006913C4" w:rsidRDefault="003B7DAD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79889404" w14:textId="3C62F7A5" w:rsidR="003B7DAD" w:rsidRPr="006913C4" w:rsidRDefault="003B7DAD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Ako dotknutá osoba máte taktiež právo kedykoľvek odvolať svoj súhlas so spracúvaním Vašich osobných údajov (ak sú tieto spracúvané na právnom základe, ktorým je Váš súhlas)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4F276E">
        <w:rPr>
          <w:rFonts w:ascii="Garamond" w:hAnsi="Garamond" w:cs="Arial"/>
          <w:bCs/>
          <w:sz w:val="28"/>
          <w:szCs w:val="28"/>
        </w:rPr>
        <w:t>listinne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 zaslaním žiadosti na adresu </w:t>
      </w:r>
      <w:r w:rsidR="004F276E">
        <w:rPr>
          <w:rFonts w:ascii="Garamond" w:hAnsi="Garamond" w:cs="Arial"/>
          <w:bCs/>
          <w:sz w:val="28"/>
          <w:szCs w:val="28"/>
        </w:rPr>
        <w:t xml:space="preserve">sídla Prevádzkovateľa </w:t>
      </w:r>
      <w:r w:rsidR="004C064D" w:rsidRPr="006913C4">
        <w:rPr>
          <w:rFonts w:ascii="Garamond" w:hAnsi="Garamond" w:cs="Arial"/>
          <w:bCs/>
          <w:sz w:val="28"/>
          <w:szCs w:val="28"/>
        </w:rPr>
        <w:t>alebo  elektronicky zaslaním emailovej správy na emailovú adresu</w:t>
      </w:r>
      <w:r w:rsidR="004C064D" w:rsidRPr="004F276E">
        <w:rPr>
          <w:rFonts w:ascii="Garamond" w:hAnsi="Garamond" w:cs="Arial"/>
          <w:bCs/>
          <w:sz w:val="28"/>
          <w:szCs w:val="28"/>
        </w:rPr>
        <w:t xml:space="preserve">: </w:t>
      </w:r>
      <w:hyperlink r:id="rId7" w:history="1">
        <w:r w:rsidR="004F276E" w:rsidRPr="004F276E">
          <w:rPr>
            <w:rStyle w:val="Hypertextovprepojenie"/>
            <w:rFonts w:ascii="Garamond" w:hAnsi="Garamond" w:cs="Arial"/>
            <w:bCs/>
            <w:sz w:val="28"/>
            <w:szCs w:val="28"/>
          </w:rPr>
          <w:t>info@vymozete.sk</w:t>
        </w:r>
      </w:hyperlink>
      <w:r w:rsidR="004C064D" w:rsidRPr="006913C4">
        <w:rPr>
          <w:rFonts w:ascii="Garamond" w:hAnsi="Garamond" w:cs="Arial"/>
          <w:bCs/>
          <w:sz w:val="28"/>
          <w:szCs w:val="28"/>
        </w:rPr>
        <w:t>.</w:t>
      </w:r>
      <w:r w:rsidR="004F276E">
        <w:rPr>
          <w:rFonts w:ascii="Garamond" w:hAnsi="Garamond" w:cs="Arial"/>
          <w:bCs/>
          <w:sz w:val="28"/>
          <w:szCs w:val="28"/>
        </w:rPr>
        <w:t xml:space="preserve"> </w:t>
      </w:r>
      <w:r w:rsidRPr="006913C4">
        <w:rPr>
          <w:rFonts w:ascii="Garamond" w:hAnsi="Garamond" w:cs="Arial"/>
          <w:bCs/>
          <w:sz w:val="28"/>
          <w:szCs w:val="28"/>
        </w:rPr>
        <w:t xml:space="preserve">Odvolanie súhlasu nemá vplyv na zákonnosť spracúvania Vašich osobných </w:t>
      </w:r>
      <w:r w:rsidR="0072685C" w:rsidRPr="006913C4">
        <w:rPr>
          <w:rFonts w:ascii="Garamond" w:hAnsi="Garamond" w:cs="Arial"/>
          <w:bCs/>
          <w:sz w:val="28"/>
          <w:szCs w:val="28"/>
        </w:rPr>
        <w:t>údajov Prevádzkovateľom založenom na súhlase udelenom pred jeho odvolaním.</w:t>
      </w:r>
    </w:p>
    <w:p w14:paraId="5B19DC93" w14:textId="77777777" w:rsidR="004C064D" w:rsidRPr="006913C4" w:rsidRDefault="004C064D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5B373F6A" w14:textId="72893AAD" w:rsidR="0072685C" w:rsidRPr="006913C4" w:rsidRDefault="0072685C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Svoje práva dotknutej osoby</w:t>
      </w:r>
      <w:r w:rsidR="001B4450"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6D46E5" w:rsidRPr="006913C4">
        <w:rPr>
          <w:rFonts w:ascii="Garamond" w:hAnsi="Garamond" w:cs="Arial"/>
          <w:bCs/>
          <w:sz w:val="28"/>
          <w:szCs w:val="28"/>
        </w:rPr>
        <w:t xml:space="preserve">si môžete uplatniť u Prevádzkovateľa </w:t>
      </w:r>
      <w:r w:rsidR="001E22BF">
        <w:rPr>
          <w:rFonts w:ascii="Garamond" w:hAnsi="Garamond" w:cs="Arial"/>
          <w:bCs/>
          <w:sz w:val="28"/>
          <w:szCs w:val="28"/>
        </w:rPr>
        <w:t>listinne</w:t>
      </w:r>
      <w:r w:rsidR="006D46E5"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zaslaním žiadosti na adresu </w:t>
      </w:r>
      <w:r w:rsidR="001E22BF">
        <w:rPr>
          <w:rFonts w:ascii="Garamond" w:hAnsi="Garamond" w:cs="Arial"/>
          <w:bCs/>
          <w:sz w:val="28"/>
          <w:szCs w:val="28"/>
        </w:rPr>
        <w:t>sídla Prevádzkovateľa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 alebo </w:t>
      </w:r>
      <w:r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elektronicky prostredníctvom formulára zaslaním na emailovú </w:t>
      </w:r>
      <w:r w:rsidR="004C064D" w:rsidRPr="001E22BF">
        <w:rPr>
          <w:rFonts w:ascii="Garamond" w:hAnsi="Garamond" w:cs="Arial"/>
          <w:bCs/>
          <w:sz w:val="28"/>
          <w:szCs w:val="28"/>
        </w:rPr>
        <w:t xml:space="preserve">adresu: </w:t>
      </w:r>
      <w:r w:rsidR="001E22BF" w:rsidRPr="001E22BF">
        <w:rPr>
          <w:rFonts w:ascii="Garamond" w:hAnsi="Garamond" w:cs="Arial"/>
          <w:bCs/>
          <w:sz w:val="28"/>
          <w:szCs w:val="28"/>
        </w:rPr>
        <w:t>info</w:t>
      </w:r>
      <w:r w:rsidR="004C064D" w:rsidRPr="001E22BF">
        <w:rPr>
          <w:rFonts w:ascii="Garamond" w:hAnsi="Garamond" w:cs="Arial"/>
          <w:bCs/>
          <w:sz w:val="28"/>
          <w:szCs w:val="28"/>
        </w:rPr>
        <w:t>@</w:t>
      </w:r>
      <w:r w:rsidR="001E22BF" w:rsidRPr="001E22BF">
        <w:rPr>
          <w:rFonts w:ascii="Garamond" w:hAnsi="Garamond" w:cs="Arial"/>
          <w:bCs/>
          <w:sz w:val="28"/>
          <w:szCs w:val="28"/>
        </w:rPr>
        <w:t>vymozete.sk</w:t>
      </w:r>
      <w:r w:rsidR="004C064D" w:rsidRPr="001E22BF">
        <w:rPr>
          <w:rFonts w:ascii="Garamond" w:hAnsi="Garamond" w:cs="Arial"/>
          <w:bCs/>
          <w:sz w:val="28"/>
          <w:szCs w:val="28"/>
        </w:rPr>
        <w:t>.</w:t>
      </w:r>
    </w:p>
    <w:p w14:paraId="43D3BB62" w14:textId="2CC86962" w:rsidR="00BA0643" w:rsidRPr="006913C4" w:rsidRDefault="00BA0643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7790005A" w14:textId="4C9F5382" w:rsidR="00BA0643" w:rsidRPr="006913C4" w:rsidRDefault="00BA0643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lastRenderedPageBreak/>
        <w:t>P</w:t>
      </w:r>
      <w:r w:rsidR="00C05B6A" w:rsidRPr="006913C4">
        <w:rPr>
          <w:rFonts w:ascii="Garamond" w:hAnsi="Garamond" w:cs="Arial"/>
          <w:b w:val="0"/>
          <w:sz w:val="28"/>
        </w:rPr>
        <w:t xml:space="preserve">revádzkovateľ </w:t>
      </w:r>
      <w:r w:rsidRPr="006913C4">
        <w:rPr>
          <w:rFonts w:ascii="Garamond" w:hAnsi="Garamond" w:cs="Arial"/>
          <w:b w:val="0"/>
          <w:sz w:val="28"/>
        </w:rPr>
        <w:t xml:space="preserve">je povinný poskytnúť </w:t>
      </w:r>
      <w:r w:rsidR="00A94F35" w:rsidRPr="006913C4">
        <w:rPr>
          <w:rFonts w:ascii="Garamond" w:hAnsi="Garamond" w:cs="Arial"/>
          <w:b w:val="0"/>
          <w:sz w:val="28"/>
        </w:rPr>
        <w:t>dotknutej osobe</w:t>
      </w:r>
      <w:r w:rsidRPr="006913C4">
        <w:rPr>
          <w:rFonts w:ascii="Garamond" w:hAnsi="Garamond" w:cs="Arial"/>
          <w:b w:val="0"/>
          <w:sz w:val="28"/>
        </w:rPr>
        <w:t xml:space="preserve"> informácie o opatreniach, ktoré sa prijali na základe jeho žiadosti pri uplatňovaní svojich práv, bez zbytočného odkladu, najneskôr do jedného mesiaca od doručenia žiadosti. Uvedenú lehotu môže</w:t>
      </w:r>
      <w:r w:rsidR="00A94F35" w:rsidRPr="006913C4">
        <w:rPr>
          <w:rFonts w:ascii="Garamond" w:hAnsi="Garamond" w:cs="Arial"/>
          <w:b w:val="0"/>
          <w:sz w:val="28"/>
        </w:rPr>
        <w:t xml:space="preserve"> Prevádzkovateľ</w:t>
      </w:r>
      <w:r w:rsidRPr="006913C4">
        <w:rPr>
          <w:rFonts w:ascii="Garamond" w:hAnsi="Garamond" w:cs="Arial"/>
          <w:b w:val="0"/>
          <w:sz w:val="28"/>
        </w:rPr>
        <w:t xml:space="preserve"> v odôvodnených prípadoch predĺžiť o ďalšie dva mesiace. P</w:t>
      </w:r>
      <w:r w:rsidR="00A94F35" w:rsidRPr="006913C4">
        <w:rPr>
          <w:rFonts w:ascii="Garamond" w:hAnsi="Garamond" w:cs="Arial"/>
          <w:b w:val="0"/>
          <w:sz w:val="28"/>
        </w:rPr>
        <w:t>revádzkovateľ</w:t>
      </w:r>
      <w:r w:rsidRPr="006913C4">
        <w:rPr>
          <w:rFonts w:ascii="Garamond" w:hAnsi="Garamond" w:cs="Arial"/>
          <w:b w:val="0"/>
          <w:sz w:val="28"/>
        </w:rPr>
        <w:t xml:space="preserve"> je povinný informovať o každom takom predĺžení </w:t>
      </w:r>
      <w:r w:rsidR="00A94F35" w:rsidRPr="006913C4">
        <w:rPr>
          <w:rFonts w:ascii="Garamond" w:hAnsi="Garamond" w:cs="Arial"/>
          <w:b w:val="0"/>
          <w:sz w:val="28"/>
        </w:rPr>
        <w:t>dotknutú osobu</w:t>
      </w:r>
      <w:r w:rsidRPr="006913C4">
        <w:rPr>
          <w:rFonts w:ascii="Garamond" w:hAnsi="Garamond" w:cs="Arial"/>
          <w:b w:val="0"/>
          <w:sz w:val="28"/>
        </w:rPr>
        <w:t xml:space="preserve"> do jedného mesiaca od doručenia žiadosti spolu s dôvodmi predĺženia lehoty. Ak </w:t>
      </w:r>
      <w:r w:rsidR="00A94F35" w:rsidRPr="006913C4">
        <w:rPr>
          <w:rFonts w:ascii="Garamond" w:hAnsi="Garamond" w:cs="Arial"/>
          <w:b w:val="0"/>
          <w:sz w:val="28"/>
        </w:rPr>
        <w:t>dotknutá osoba</w:t>
      </w:r>
      <w:r w:rsidRPr="006913C4">
        <w:rPr>
          <w:rFonts w:ascii="Garamond" w:hAnsi="Garamond" w:cs="Arial"/>
          <w:b w:val="0"/>
          <w:sz w:val="28"/>
        </w:rPr>
        <w:t xml:space="preserve"> podal</w:t>
      </w:r>
      <w:r w:rsidR="00A94F35" w:rsidRPr="006913C4">
        <w:rPr>
          <w:rFonts w:ascii="Garamond" w:hAnsi="Garamond" w:cs="Arial"/>
          <w:b w:val="0"/>
          <w:sz w:val="28"/>
        </w:rPr>
        <w:t>a</w:t>
      </w:r>
      <w:r w:rsidRPr="006913C4">
        <w:rPr>
          <w:rFonts w:ascii="Garamond" w:hAnsi="Garamond" w:cs="Arial"/>
          <w:b w:val="0"/>
          <w:sz w:val="28"/>
        </w:rPr>
        <w:t xml:space="preserve"> žiadosť v elektronickej podobe, </w:t>
      </w:r>
      <w:r w:rsidR="00A94F35" w:rsidRPr="006913C4">
        <w:rPr>
          <w:rFonts w:ascii="Garamond" w:hAnsi="Garamond" w:cs="Arial"/>
          <w:b w:val="0"/>
          <w:sz w:val="28"/>
        </w:rPr>
        <w:t>Prevádzkovateľ</w:t>
      </w:r>
      <w:r w:rsidRPr="006913C4">
        <w:rPr>
          <w:rFonts w:ascii="Garamond" w:hAnsi="Garamond" w:cs="Arial"/>
          <w:b w:val="0"/>
          <w:sz w:val="28"/>
        </w:rPr>
        <w:t xml:space="preserve"> poskytne informácie v elektronickej podobe, a</w:t>
      </w:r>
      <w:r w:rsidR="00A94F35" w:rsidRPr="006913C4">
        <w:rPr>
          <w:rFonts w:ascii="Garamond" w:hAnsi="Garamond" w:cs="Arial"/>
          <w:b w:val="0"/>
          <w:sz w:val="28"/>
        </w:rPr>
        <w:t>k dotknutá osoba</w:t>
      </w:r>
      <w:r w:rsidRPr="006913C4">
        <w:rPr>
          <w:rFonts w:ascii="Garamond" w:hAnsi="Garamond" w:cs="Arial"/>
          <w:b w:val="0"/>
          <w:sz w:val="28"/>
        </w:rPr>
        <w:t xml:space="preserve"> nepožiadala o poskytnutie informácie iným spôsobom.</w:t>
      </w:r>
    </w:p>
    <w:p w14:paraId="6A6A691D" w14:textId="77777777" w:rsidR="00BA0643" w:rsidRPr="006913C4" w:rsidRDefault="00BA0643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</w:p>
    <w:p w14:paraId="0F4F7772" w14:textId="3C753419" w:rsidR="00BA0643" w:rsidRPr="006913C4" w:rsidRDefault="00BA0643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 xml:space="preserve">Ak </w:t>
      </w:r>
      <w:r w:rsidR="00A94F35" w:rsidRPr="006913C4">
        <w:rPr>
          <w:rFonts w:ascii="Garamond" w:hAnsi="Garamond" w:cs="Arial"/>
          <w:b w:val="0"/>
          <w:sz w:val="28"/>
        </w:rPr>
        <w:t xml:space="preserve">Prevádzkovateľ </w:t>
      </w:r>
      <w:r w:rsidRPr="006913C4">
        <w:rPr>
          <w:rFonts w:ascii="Garamond" w:hAnsi="Garamond" w:cs="Arial"/>
          <w:b w:val="0"/>
          <w:sz w:val="28"/>
        </w:rPr>
        <w:t xml:space="preserve">neprijme opatrenia na základe žiadosti </w:t>
      </w:r>
      <w:r w:rsidR="00A94F35" w:rsidRPr="006913C4">
        <w:rPr>
          <w:rFonts w:ascii="Garamond" w:hAnsi="Garamond" w:cs="Arial"/>
          <w:b w:val="0"/>
          <w:sz w:val="28"/>
        </w:rPr>
        <w:t>dotknutej osoby</w:t>
      </w:r>
      <w:r w:rsidRPr="006913C4">
        <w:rPr>
          <w:rFonts w:ascii="Garamond" w:hAnsi="Garamond" w:cs="Arial"/>
          <w:b w:val="0"/>
          <w:sz w:val="28"/>
        </w:rPr>
        <w:t xml:space="preserve">, bezodkladne najneskôr do jedného mesiaca od doručenia </w:t>
      </w:r>
      <w:r w:rsidR="00A94F35" w:rsidRPr="006913C4">
        <w:rPr>
          <w:rFonts w:ascii="Garamond" w:hAnsi="Garamond" w:cs="Arial"/>
          <w:b w:val="0"/>
          <w:sz w:val="28"/>
        </w:rPr>
        <w:t xml:space="preserve">jej </w:t>
      </w:r>
      <w:r w:rsidRPr="006913C4">
        <w:rPr>
          <w:rFonts w:ascii="Garamond" w:hAnsi="Garamond" w:cs="Arial"/>
          <w:b w:val="0"/>
          <w:sz w:val="28"/>
        </w:rPr>
        <w:t xml:space="preserve">žiadosti, je povinný </w:t>
      </w:r>
      <w:r w:rsidR="00A94F35" w:rsidRPr="006913C4">
        <w:rPr>
          <w:rFonts w:ascii="Garamond" w:hAnsi="Garamond" w:cs="Arial"/>
          <w:b w:val="0"/>
          <w:sz w:val="28"/>
        </w:rPr>
        <w:t>ju</w:t>
      </w:r>
      <w:r w:rsidRPr="006913C4">
        <w:rPr>
          <w:rFonts w:ascii="Garamond" w:hAnsi="Garamond" w:cs="Arial"/>
          <w:b w:val="0"/>
          <w:sz w:val="28"/>
        </w:rPr>
        <w:t xml:space="preserve"> informovať o dôvodoch nekonania a o možnosti podať sťažnosť na Úrade na ochranu osobných údajov Slovenskej republiky. </w:t>
      </w:r>
    </w:p>
    <w:p w14:paraId="0807C69F" w14:textId="77777777" w:rsidR="00A94F35" w:rsidRPr="006913C4" w:rsidRDefault="00A94F35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</w:p>
    <w:p w14:paraId="76A61831" w14:textId="40A237B7" w:rsidR="00BA0643" w:rsidRPr="006913C4" w:rsidRDefault="00A94F35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O</w:t>
      </w:r>
      <w:r w:rsidR="00BA0643" w:rsidRPr="006913C4">
        <w:rPr>
          <w:rFonts w:ascii="Garamond" w:hAnsi="Garamond" w:cs="Arial"/>
          <w:b w:val="0"/>
          <w:sz w:val="28"/>
        </w:rPr>
        <w:t>známenia a opatrenia prijaté v súvislosti s</w:t>
      </w:r>
      <w:r w:rsidRPr="006913C4">
        <w:rPr>
          <w:rFonts w:ascii="Garamond" w:hAnsi="Garamond" w:cs="Arial"/>
          <w:b w:val="0"/>
          <w:sz w:val="28"/>
        </w:rPr>
        <w:t> </w:t>
      </w:r>
      <w:r w:rsidR="00BA0643" w:rsidRPr="006913C4">
        <w:rPr>
          <w:rFonts w:ascii="Garamond" w:hAnsi="Garamond" w:cs="Arial"/>
          <w:b w:val="0"/>
          <w:sz w:val="28"/>
        </w:rPr>
        <w:t>právami</w:t>
      </w:r>
      <w:r w:rsidRPr="006913C4">
        <w:rPr>
          <w:rFonts w:ascii="Garamond" w:hAnsi="Garamond" w:cs="Arial"/>
          <w:b w:val="0"/>
          <w:sz w:val="28"/>
        </w:rPr>
        <w:t xml:space="preserve"> dotknutej osoby</w:t>
      </w:r>
      <w:r w:rsidR="00BA0643" w:rsidRPr="006913C4">
        <w:rPr>
          <w:rFonts w:ascii="Garamond" w:hAnsi="Garamond" w:cs="Arial"/>
          <w:b w:val="0"/>
          <w:sz w:val="28"/>
        </w:rPr>
        <w:t xml:space="preserve"> a oznámenia porušenia ochrany osobných údajov, sa poskytujú bezodplatne. Ak je žiadosť </w:t>
      </w:r>
      <w:r w:rsidRPr="006913C4">
        <w:rPr>
          <w:rFonts w:ascii="Garamond" w:hAnsi="Garamond" w:cs="Arial"/>
          <w:b w:val="0"/>
          <w:sz w:val="28"/>
        </w:rPr>
        <w:t xml:space="preserve">dotknutej osoby </w:t>
      </w:r>
      <w:r w:rsidR="00BA0643" w:rsidRPr="006913C4">
        <w:rPr>
          <w:rFonts w:ascii="Garamond" w:hAnsi="Garamond" w:cs="Arial"/>
          <w:b w:val="0"/>
          <w:sz w:val="28"/>
        </w:rPr>
        <w:t xml:space="preserve">zjavne neopodstatnená alebo neprimeraná, najmä pre jej opakujúcu sa povahu, </w:t>
      </w:r>
      <w:r w:rsidRPr="006913C4">
        <w:rPr>
          <w:rFonts w:ascii="Garamond" w:hAnsi="Garamond" w:cs="Arial"/>
          <w:b w:val="0"/>
          <w:sz w:val="28"/>
        </w:rPr>
        <w:t>Prevádzkovateľ</w:t>
      </w:r>
      <w:r w:rsidR="00BA0643" w:rsidRPr="006913C4">
        <w:rPr>
          <w:rFonts w:ascii="Garamond" w:hAnsi="Garamond" w:cs="Arial"/>
          <w:b w:val="0"/>
          <w:sz w:val="28"/>
        </w:rPr>
        <w:t xml:space="preserve"> môže </w:t>
      </w:r>
    </w:p>
    <w:p w14:paraId="5CFB1074" w14:textId="2A403D46" w:rsidR="00BA0643" w:rsidRPr="006913C4" w:rsidRDefault="00BA0643" w:rsidP="003D2588">
      <w:pPr>
        <w:pStyle w:val="Nadpis2"/>
        <w:keepLines/>
        <w:widowControl w:val="0"/>
        <w:numPr>
          <w:ilvl w:val="0"/>
          <w:numId w:val="13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 xml:space="preserve">požadovať primeraný poplatok zohľadňujúci administratívne náklady na poskytnutie informácií alebo primeraný poplatok zohľadňujúci administratívne náklady na oznámenie alebo primeraný poplatok zohľadňujúci administratívne náklady na uskutočnenie požadovaného opatrenia, alebo </w:t>
      </w:r>
    </w:p>
    <w:p w14:paraId="26B30756" w14:textId="7D7B7F71" w:rsidR="00BA0643" w:rsidRPr="006913C4" w:rsidRDefault="00BA0643" w:rsidP="003D2588">
      <w:pPr>
        <w:pStyle w:val="Nadpis2"/>
        <w:keepLines/>
        <w:widowControl w:val="0"/>
        <w:numPr>
          <w:ilvl w:val="0"/>
          <w:numId w:val="13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odmietnuť konať na základe žiadosti.</w:t>
      </w:r>
    </w:p>
    <w:p w14:paraId="3D2D35E0" w14:textId="05D50A2A" w:rsidR="00BA0643" w:rsidRPr="006913C4" w:rsidRDefault="00BA0643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Zjavnú neopodstatnenosť žiadosti alebo neprimeranosť žiadosti preukazuje</w:t>
      </w:r>
      <w:r w:rsidR="00A94F35" w:rsidRPr="006913C4">
        <w:rPr>
          <w:rFonts w:ascii="Garamond" w:hAnsi="Garamond" w:cs="Arial"/>
          <w:b w:val="0"/>
          <w:sz w:val="28"/>
        </w:rPr>
        <w:t xml:space="preserve"> Prevádzkovateľ</w:t>
      </w:r>
      <w:r w:rsidRPr="006913C4">
        <w:rPr>
          <w:rFonts w:ascii="Garamond" w:hAnsi="Garamond" w:cs="Arial"/>
          <w:b w:val="0"/>
          <w:sz w:val="28"/>
        </w:rPr>
        <w:t>.</w:t>
      </w:r>
    </w:p>
    <w:p w14:paraId="0085409C" w14:textId="0B40F2DD" w:rsidR="00A70717" w:rsidRPr="006913C4" w:rsidRDefault="00BA0643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/>
          <w:sz w:val="28"/>
        </w:rPr>
      </w:pPr>
      <w:r w:rsidRPr="006913C4">
        <w:rPr>
          <w:rFonts w:ascii="Garamond" w:hAnsi="Garamond" w:cs="Arial"/>
          <w:b w:val="0"/>
          <w:sz w:val="28"/>
        </w:rPr>
        <w:t>Pre</w:t>
      </w:r>
      <w:r w:rsidR="00A94F35" w:rsidRPr="006913C4">
        <w:rPr>
          <w:rFonts w:ascii="Garamond" w:hAnsi="Garamond" w:cs="Arial"/>
          <w:b w:val="0"/>
          <w:sz w:val="28"/>
        </w:rPr>
        <w:t xml:space="preserve">vádzkovateľ </w:t>
      </w:r>
      <w:r w:rsidRPr="006913C4">
        <w:rPr>
          <w:rFonts w:ascii="Garamond" w:hAnsi="Garamond" w:cs="Arial"/>
          <w:b w:val="0"/>
          <w:sz w:val="28"/>
        </w:rPr>
        <w:t xml:space="preserve">môže požiadať o poskytnutie dodatočných informácií potrebných na potvrdenie totožnosti </w:t>
      </w:r>
      <w:r w:rsidR="00A94F35" w:rsidRPr="006913C4">
        <w:rPr>
          <w:rFonts w:ascii="Garamond" w:hAnsi="Garamond" w:cs="Arial"/>
          <w:b w:val="0"/>
          <w:sz w:val="28"/>
        </w:rPr>
        <w:t>dotknutej osoby</w:t>
      </w:r>
      <w:r w:rsidRPr="006913C4">
        <w:rPr>
          <w:rFonts w:ascii="Garamond" w:hAnsi="Garamond" w:cs="Arial"/>
          <w:b w:val="0"/>
          <w:sz w:val="28"/>
        </w:rPr>
        <w:t>, ak má oprávnené pochybnosti o jeho totožnosti.</w:t>
      </w:r>
    </w:p>
    <w:p w14:paraId="40ECC94B" w14:textId="56F32620" w:rsidR="00BA0643" w:rsidRPr="006913C4" w:rsidRDefault="00BA0643" w:rsidP="003D2588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1D62EFA3" w14:textId="38788941" w:rsidR="00BA0643" w:rsidRPr="00CB46C5" w:rsidRDefault="00A94F35" w:rsidP="003D2588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CB46C5">
        <w:rPr>
          <w:rFonts w:ascii="Garamond" w:hAnsi="Garamond" w:cs="Arial"/>
          <w:b/>
          <w:sz w:val="32"/>
          <w:szCs w:val="32"/>
          <w:u w:val="single"/>
        </w:rPr>
        <w:t>Právo podať sťažnosť:</w:t>
      </w:r>
    </w:p>
    <w:p w14:paraId="2284B367" w14:textId="77D2C5E8" w:rsidR="00A8588B" w:rsidRPr="006913C4" w:rsidRDefault="00A8588B" w:rsidP="003D2588">
      <w:pPr>
        <w:pStyle w:val="Odsekzoznamu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8"/>
          <w:szCs w:val="28"/>
        </w:rPr>
      </w:pPr>
      <w:r w:rsidRPr="006913C4">
        <w:rPr>
          <w:rFonts w:ascii="Garamond" w:hAnsi="Garamond" w:cs="Arial"/>
          <w:color w:val="000000"/>
          <w:sz w:val="28"/>
          <w:szCs w:val="28"/>
        </w:rPr>
        <w:t>V prípade nadobudnutia podozrenia z neoprávneného spracúvania Vašich osobných údajov</w:t>
      </w:r>
      <w:r w:rsidR="00C1149B" w:rsidRPr="006913C4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6913C4">
        <w:rPr>
          <w:rFonts w:ascii="Garamond" w:hAnsi="Garamond" w:cs="Arial"/>
          <w:color w:val="000000"/>
          <w:sz w:val="28"/>
          <w:szCs w:val="28"/>
        </w:rPr>
        <w:t xml:space="preserve">máte ako dotknutá osoba právo podať sťažnosť dozornému orgánu, najmä v členskom štáte svojho obvyklého pobytu, mieste výkonu práce alebo v mieste údajného porušenia. Dozorným orgánom v SR je Úrad na ochranu osobných údajov, </w:t>
      </w:r>
      <w:r w:rsidR="00C1149B" w:rsidRPr="006913C4">
        <w:rPr>
          <w:rFonts w:ascii="Garamond" w:hAnsi="Garamond" w:cs="Arial"/>
          <w:color w:val="000000"/>
          <w:sz w:val="28"/>
          <w:szCs w:val="28"/>
        </w:rPr>
        <w:t>sídlo: Hraničná 12, 820 07 Bratislava, email: statny.dozor@pdp.dov.sk.</w:t>
      </w:r>
    </w:p>
    <w:p w14:paraId="40ED8650" w14:textId="7346795C" w:rsidR="00A8588B" w:rsidRPr="006913C4" w:rsidRDefault="00A8588B" w:rsidP="003D2588">
      <w:pPr>
        <w:pStyle w:val="Odsekzoznamu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Arial"/>
          <w:color w:val="000000"/>
          <w:sz w:val="28"/>
          <w:szCs w:val="28"/>
        </w:rPr>
      </w:pPr>
    </w:p>
    <w:p w14:paraId="21DDF0C0" w14:textId="50481560" w:rsidR="002A7B35" w:rsidRPr="001A03C9" w:rsidRDefault="002A7B35" w:rsidP="003D2588">
      <w:pPr>
        <w:pStyle w:val="Odsekzoznamu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b/>
          <w:bCs/>
          <w:color w:val="000000"/>
          <w:sz w:val="32"/>
          <w:szCs w:val="32"/>
          <w:u w:val="single"/>
        </w:rPr>
      </w:pPr>
      <w:r w:rsidRPr="001A03C9">
        <w:rPr>
          <w:rFonts w:ascii="Garamond" w:hAnsi="Garamond" w:cs="Arial"/>
          <w:b/>
          <w:bCs/>
          <w:color w:val="000000"/>
          <w:sz w:val="32"/>
          <w:szCs w:val="32"/>
          <w:u w:val="single"/>
        </w:rPr>
        <w:t>Automatizované  rozhodovanie a profilovanie:</w:t>
      </w:r>
    </w:p>
    <w:p w14:paraId="7868D8D7" w14:textId="0887F4A8" w:rsidR="002A7B35" w:rsidRPr="006913C4" w:rsidRDefault="002A7B35" w:rsidP="003D258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6913C4">
        <w:rPr>
          <w:rFonts w:ascii="Garamond" w:hAnsi="Garamond" w:cs="Arial"/>
          <w:color w:val="000000"/>
          <w:sz w:val="28"/>
          <w:szCs w:val="28"/>
        </w:rPr>
        <w:t>Prevádzkovateľ nevykonáva spracúvanie osobných údajov dotknutých osôb automatizovaným rozhodovaním, ani profilovaním.</w:t>
      </w:r>
    </w:p>
    <w:p w14:paraId="7AE13152" w14:textId="72A36EE3" w:rsidR="002A7B35" w:rsidRDefault="002A7B35" w:rsidP="003D258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p w14:paraId="02E1E338" w14:textId="77777777" w:rsidR="001A03C9" w:rsidRPr="006913C4" w:rsidRDefault="001A03C9" w:rsidP="003D258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p w14:paraId="71AAB781" w14:textId="3D708CFF" w:rsidR="00A8588B" w:rsidRPr="001A03C9" w:rsidRDefault="00C1149B" w:rsidP="003D2588">
      <w:pPr>
        <w:pStyle w:val="Odsekzoznamu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b/>
          <w:bCs/>
          <w:color w:val="000000"/>
          <w:sz w:val="32"/>
          <w:szCs w:val="32"/>
          <w:u w:val="single"/>
        </w:rPr>
      </w:pPr>
      <w:r w:rsidRPr="001A03C9">
        <w:rPr>
          <w:rFonts w:ascii="Garamond" w:hAnsi="Garamond" w:cs="Arial"/>
          <w:b/>
          <w:bCs/>
          <w:color w:val="000000"/>
          <w:sz w:val="32"/>
          <w:szCs w:val="32"/>
          <w:u w:val="single"/>
        </w:rPr>
        <w:lastRenderedPageBreak/>
        <w:t>Doplňujúce informácie pre dotknutú osobu:</w:t>
      </w:r>
    </w:p>
    <w:p w14:paraId="7B50D3F3" w14:textId="77777777" w:rsidR="00C1149B" w:rsidRPr="006913C4" w:rsidRDefault="00C1149B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</w:p>
    <w:p w14:paraId="18C72A84" w14:textId="6091CD75" w:rsidR="00C1149B" w:rsidRPr="006913C4" w:rsidRDefault="00C1149B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Prevádzkovateľ poskytne informácie podľa tohto poučenia elektronicky alebo v súlade s Nariadením inými prostriedkami, na ktorých sa s dotknutou osobou dohodne. Ak o to požiada dotknutá osoba, informácie môže Prevádzkovateľ poskytnúť aj ústne, ak dotknutá osoba preukáže svoju totožnosť iným spôsobom.</w:t>
      </w:r>
    </w:p>
    <w:p w14:paraId="2BB6B8EF" w14:textId="77777777" w:rsidR="00C1149B" w:rsidRPr="006913C4" w:rsidRDefault="00C1149B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</w:p>
    <w:p w14:paraId="5F1ECC65" w14:textId="77777777" w:rsidR="0002054B" w:rsidRPr="006913C4" w:rsidRDefault="0002054B" w:rsidP="003D2588">
      <w:pPr>
        <w:pStyle w:val="Odsekzoznamu"/>
        <w:keepNext/>
        <w:keepLines/>
        <w:widowControl w:val="0"/>
        <w:spacing w:after="0" w:line="240" w:lineRule="auto"/>
        <w:ind w:left="284"/>
        <w:jc w:val="both"/>
        <w:rPr>
          <w:rFonts w:ascii="Garamond" w:hAnsi="Garamond" w:cs="Arial"/>
          <w:sz w:val="28"/>
          <w:szCs w:val="28"/>
        </w:rPr>
      </w:pPr>
    </w:p>
    <w:p w14:paraId="5E06B26A" w14:textId="77777777" w:rsidR="0002054B" w:rsidRPr="006913C4" w:rsidRDefault="0002054B" w:rsidP="003D2588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bookmarkStart w:id="0" w:name="OLE_LINK1"/>
      <w:bookmarkStart w:id="1" w:name="OLE_LINK2"/>
    </w:p>
    <w:p w14:paraId="68D8BC7E" w14:textId="6BCFE036" w:rsidR="0002054B" w:rsidRPr="006913C4" w:rsidRDefault="0002054B" w:rsidP="003D2588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V Bratislave </w:t>
      </w:r>
      <w:r w:rsidRPr="001E22BF">
        <w:rPr>
          <w:rFonts w:ascii="Garamond" w:hAnsi="Garamond" w:cs="Arial"/>
          <w:sz w:val="28"/>
          <w:szCs w:val="28"/>
        </w:rPr>
        <w:t xml:space="preserve">dňa </w:t>
      </w:r>
      <w:r w:rsidR="00012DE1" w:rsidRPr="001E22BF">
        <w:rPr>
          <w:rFonts w:ascii="Garamond" w:hAnsi="Garamond" w:cs="Arial"/>
          <w:sz w:val="28"/>
          <w:szCs w:val="28"/>
        </w:rPr>
        <w:t>_______</w:t>
      </w:r>
    </w:p>
    <w:bookmarkEnd w:id="0"/>
    <w:bookmarkEnd w:id="1"/>
    <w:p w14:paraId="5DC42848" w14:textId="77777777" w:rsidR="00B6302F" w:rsidRPr="006913C4" w:rsidRDefault="00CD0362" w:rsidP="003D2588">
      <w:pPr>
        <w:keepNext/>
        <w:keepLines/>
        <w:widowControl w:val="0"/>
        <w:spacing w:line="240" w:lineRule="auto"/>
        <w:contextualSpacing/>
        <w:rPr>
          <w:rFonts w:ascii="Garamond" w:hAnsi="Garamond" w:cs="Arial"/>
          <w:sz w:val="28"/>
          <w:szCs w:val="28"/>
        </w:rPr>
      </w:pPr>
    </w:p>
    <w:sectPr w:rsidR="00B6302F" w:rsidRPr="006913C4" w:rsidSect="00A4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111"/>
    <w:multiLevelType w:val="hybridMultilevel"/>
    <w:tmpl w:val="DDF6C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8EC"/>
    <w:multiLevelType w:val="hybridMultilevel"/>
    <w:tmpl w:val="B528714A"/>
    <w:lvl w:ilvl="0" w:tplc="041B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FB41007"/>
    <w:multiLevelType w:val="hybridMultilevel"/>
    <w:tmpl w:val="663C9E64"/>
    <w:lvl w:ilvl="0" w:tplc="AB964AC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328A"/>
    <w:multiLevelType w:val="hybridMultilevel"/>
    <w:tmpl w:val="34F85D32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C116940"/>
    <w:multiLevelType w:val="hybridMultilevel"/>
    <w:tmpl w:val="EB6E5F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ECC"/>
    <w:multiLevelType w:val="multilevel"/>
    <w:tmpl w:val="09CAEE4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CCC4CD1"/>
    <w:multiLevelType w:val="hybridMultilevel"/>
    <w:tmpl w:val="64440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0E3A"/>
    <w:multiLevelType w:val="hybridMultilevel"/>
    <w:tmpl w:val="18303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4CBD"/>
    <w:multiLevelType w:val="hybridMultilevel"/>
    <w:tmpl w:val="79DC546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275B5F"/>
    <w:multiLevelType w:val="hybridMultilevel"/>
    <w:tmpl w:val="4CDAD3E4"/>
    <w:lvl w:ilvl="0" w:tplc="041B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52555DD7"/>
    <w:multiLevelType w:val="hybridMultilevel"/>
    <w:tmpl w:val="999CA548"/>
    <w:lvl w:ilvl="0" w:tplc="C14E70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272DC7"/>
    <w:multiLevelType w:val="hybridMultilevel"/>
    <w:tmpl w:val="C302B012"/>
    <w:lvl w:ilvl="0" w:tplc="48DEB8A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964CC"/>
    <w:multiLevelType w:val="hybridMultilevel"/>
    <w:tmpl w:val="415260D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B"/>
    <w:rsid w:val="000050A4"/>
    <w:rsid w:val="00012DE1"/>
    <w:rsid w:val="0002054B"/>
    <w:rsid w:val="00026EB6"/>
    <w:rsid w:val="0008757E"/>
    <w:rsid w:val="000A1B95"/>
    <w:rsid w:val="000B2701"/>
    <w:rsid w:val="000D5FB8"/>
    <w:rsid w:val="001A03C9"/>
    <w:rsid w:val="001B2CBC"/>
    <w:rsid w:val="001B3815"/>
    <w:rsid w:val="001B4450"/>
    <w:rsid w:val="001B6A83"/>
    <w:rsid w:val="001C2847"/>
    <w:rsid w:val="001E22BF"/>
    <w:rsid w:val="002701D6"/>
    <w:rsid w:val="00276EEE"/>
    <w:rsid w:val="002A4B29"/>
    <w:rsid w:val="002A7B35"/>
    <w:rsid w:val="002D2E2D"/>
    <w:rsid w:val="003235C0"/>
    <w:rsid w:val="00383C79"/>
    <w:rsid w:val="003B7DAD"/>
    <w:rsid w:val="003D2588"/>
    <w:rsid w:val="004075CA"/>
    <w:rsid w:val="00430F75"/>
    <w:rsid w:val="004B164C"/>
    <w:rsid w:val="004C064D"/>
    <w:rsid w:val="004F276E"/>
    <w:rsid w:val="0059391C"/>
    <w:rsid w:val="005E7206"/>
    <w:rsid w:val="005F172C"/>
    <w:rsid w:val="006147F4"/>
    <w:rsid w:val="00641567"/>
    <w:rsid w:val="006875A8"/>
    <w:rsid w:val="006913C4"/>
    <w:rsid w:val="00692F42"/>
    <w:rsid w:val="006D46E5"/>
    <w:rsid w:val="006E4102"/>
    <w:rsid w:val="006F0463"/>
    <w:rsid w:val="00711BCD"/>
    <w:rsid w:val="0072685C"/>
    <w:rsid w:val="00740CE1"/>
    <w:rsid w:val="00744DA3"/>
    <w:rsid w:val="00786400"/>
    <w:rsid w:val="00833E7D"/>
    <w:rsid w:val="00885CF9"/>
    <w:rsid w:val="009140B9"/>
    <w:rsid w:val="00953A0E"/>
    <w:rsid w:val="00974F12"/>
    <w:rsid w:val="00A444AC"/>
    <w:rsid w:val="00A70717"/>
    <w:rsid w:val="00A8588B"/>
    <w:rsid w:val="00A94F35"/>
    <w:rsid w:val="00B91BC7"/>
    <w:rsid w:val="00BA0643"/>
    <w:rsid w:val="00BF0917"/>
    <w:rsid w:val="00C05B6A"/>
    <w:rsid w:val="00C07308"/>
    <w:rsid w:val="00C1149B"/>
    <w:rsid w:val="00C27019"/>
    <w:rsid w:val="00C37C86"/>
    <w:rsid w:val="00C449D3"/>
    <w:rsid w:val="00CA427A"/>
    <w:rsid w:val="00CB46C5"/>
    <w:rsid w:val="00D34A92"/>
    <w:rsid w:val="00DA1D5B"/>
    <w:rsid w:val="00DA5FFC"/>
    <w:rsid w:val="00DF6A91"/>
    <w:rsid w:val="00E02711"/>
    <w:rsid w:val="00E921E6"/>
    <w:rsid w:val="00EF6BEA"/>
    <w:rsid w:val="00F00E8B"/>
    <w:rsid w:val="00F22097"/>
    <w:rsid w:val="00FA4395"/>
    <w:rsid w:val="00FC4D86"/>
    <w:rsid w:val="00FE6C8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879"/>
  <w15:docId w15:val="{D4905C38-C81B-4930-951E-9FC90BC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054B"/>
  </w:style>
  <w:style w:type="paragraph" w:styleId="Nadpis2">
    <w:name w:val="heading 2"/>
    <w:basedOn w:val="Normlny"/>
    <w:next w:val="Normlny"/>
    <w:link w:val="Nadpis2Char"/>
    <w:uiPriority w:val="9"/>
    <w:qFormat/>
    <w:rsid w:val="0002054B"/>
    <w:pPr>
      <w:keepNext/>
      <w:numPr>
        <w:numId w:val="3"/>
      </w:numPr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0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2054B"/>
    <w:rPr>
      <w:rFonts w:ascii="Arial" w:eastAsia="Times New Roman" w:hAnsi="Arial" w:cs="Times New Roman"/>
      <w:b/>
      <w:bCs/>
      <w:iCs/>
      <w:sz w:val="20"/>
      <w:szCs w:val="28"/>
      <w:lang w:eastAsia="sk-SK"/>
    </w:rPr>
  </w:style>
  <w:style w:type="paragraph" w:styleId="Odsekzoznamu">
    <w:name w:val="List Paragraph"/>
    <w:basedOn w:val="Normlny"/>
    <w:uiPriority w:val="99"/>
    <w:qFormat/>
    <w:rsid w:val="000205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054B"/>
    <w:rPr>
      <w:color w:val="0000FF"/>
      <w:u w:val="single"/>
    </w:rPr>
  </w:style>
  <w:style w:type="paragraph" w:styleId="Bezriadkovania">
    <w:name w:val="No Spacing"/>
    <w:uiPriority w:val="99"/>
    <w:qFormat/>
    <w:rsid w:val="0002054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02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701D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C0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06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064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06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064D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ymozet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ymozete.sk" TargetMode="External"/><Relationship Id="rId5" Type="http://schemas.openxmlformats.org/officeDocument/2006/relationships/hyperlink" Target="http://www.vymozet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Kristina Bakosova</cp:lastModifiedBy>
  <cp:revision>14</cp:revision>
  <dcterms:created xsi:type="dcterms:W3CDTF">2021-08-08T20:14:00Z</dcterms:created>
  <dcterms:modified xsi:type="dcterms:W3CDTF">2021-08-25T20:39:00Z</dcterms:modified>
</cp:coreProperties>
</file>